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0C0B" w:rsidRDefault="00DE7F10" w:rsidP="00A90C0B">
      <w:pPr>
        <w:pStyle w:val="Heading2"/>
      </w:pPr>
      <w:r>
        <w:fldChar w:fldCharType="begin"/>
      </w:r>
      <w:r>
        <w:instrText xml:space="preserve"> HYPERLINK "http://www.britishcouncil.org/learning-skillsforemployability-uk-national-skills-strategy.htm" </w:instrText>
      </w:r>
      <w:r>
        <w:fldChar w:fldCharType="separate"/>
      </w:r>
      <w:r w:rsidR="00A90C0B" w:rsidRPr="00D918FC">
        <w:rPr>
          <w:lang w:eastAsia="en-GB"/>
        </w:rPr>
        <w:t>The UK’s National Skills Strategy: the policy, tools and mechanisms the UK has used to transform its TVET system</w:t>
      </w:r>
      <w:r>
        <w:rPr>
          <w:lang w:eastAsia="en-GB"/>
        </w:rPr>
        <w:fldChar w:fldCharType="end"/>
      </w:r>
    </w:p>
    <w:p w:rsidR="00A90C0B" w:rsidRPr="00A90C0B" w:rsidRDefault="00A90C0B" w:rsidP="00A90C0B">
      <w:pPr>
        <w:pStyle w:val="Heading1"/>
        <w:rPr>
          <w:sz w:val="36"/>
          <w:szCs w:val="36"/>
          <w:lang w:eastAsia="en-GB"/>
        </w:rPr>
      </w:pPr>
      <w:r w:rsidRPr="00A90C0B">
        <w:rPr>
          <w:sz w:val="36"/>
          <w:szCs w:val="36"/>
          <w:lang w:eastAsia="en-GB"/>
        </w:rPr>
        <w:t xml:space="preserve">Introduction   </w:t>
      </w:r>
    </w:p>
    <w:p w:rsidR="00A07545" w:rsidRDefault="00A07545" w:rsidP="00A07545">
      <w:pPr>
        <w:rPr>
          <w:shd w:val="clear" w:color="auto" w:fill="FFFFFF"/>
        </w:rPr>
      </w:pPr>
      <w:r w:rsidRPr="00BB7A2E">
        <w:rPr>
          <w:lang w:eastAsia="en-GB"/>
        </w:rPr>
        <w:t xml:space="preserve">This </w:t>
      </w:r>
      <w:r>
        <w:rPr>
          <w:lang w:eastAsia="en-GB"/>
        </w:rPr>
        <w:t xml:space="preserve">four day </w:t>
      </w:r>
      <w:r w:rsidRPr="00BB7A2E">
        <w:rPr>
          <w:lang w:eastAsia="en-GB"/>
        </w:rPr>
        <w:t>seminar will help delegates</w:t>
      </w:r>
      <w:r>
        <w:rPr>
          <w:lang w:eastAsia="en-GB"/>
        </w:rPr>
        <w:t xml:space="preserve"> to</w:t>
      </w:r>
      <w:r w:rsidRPr="00BB7A2E">
        <w:rPr>
          <w:lang w:eastAsia="en-GB"/>
        </w:rPr>
        <w:t xml:space="preserve"> understand the political, economic and social drivers for </w:t>
      </w:r>
      <w:r>
        <w:rPr>
          <w:lang w:eastAsia="en-GB"/>
        </w:rPr>
        <w:t xml:space="preserve">the </w:t>
      </w:r>
      <w:r w:rsidRPr="00BB7A2E">
        <w:rPr>
          <w:lang w:eastAsia="en-GB"/>
        </w:rPr>
        <w:t xml:space="preserve">reform of the UK’s demand-led </w:t>
      </w:r>
      <w:r>
        <w:rPr>
          <w:lang w:eastAsia="en-GB"/>
        </w:rPr>
        <w:t>TVET</w:t>
      </w:r>
      <w:r w:rsidRPr="00BB7A2E">
        <w:rPr>
          <w:lang w:eastAsia="en-GB"/>
        </w:rPr>
        <w:t xml:space="preserve"> system, and</w:t>
      </w:r>
      <w:r>
        <w:rPr>
          <w:lang w:eastAsia="en-GB"/>
        </w:rPr>
        <w:t xml:space="preserve"> will</w:t>
      </w:r>
      <w:r w:rsidRPr="00BB7A2E">
        <w:rPr>
          <w:lang w:eastAsia="en-GB"/>
        </w:rPr>
        <w:t xml:space="preserve"> provide an overview of the main organisations involved.</w:t>
      </w:r>
      <w:r>
        <w:rPr>
          <w:lang w:eastAsia="en-GB"/>
        </w:rPr>
        <w:t xml:space="preserve"> Quality, relevance and the role of industry and employers will be key themes running through the seminar. With some focus on the system in Wales, where the event takes place, the seminar</w:t>
      </w:r>
      <w:r w:rsidRPr="00BB7A2E">
        <w:rPr>
          <w:lang w:eastAsia="en-GB"/>
        </w:rPr>
        <w:t xml:space="preserve"> will combine workshops and briefings from key</w:t>
      </w:r>
      <w:r>
        <w:rPr>
          <w:lang w:eastAsia="en-GB"/>
        </w:rPr>
        <w:t xml:space="preserve"> </w:t>
      </w:r>
      <w:r w:rsidRPr="00BB7A2E">
        <w:rPr>
          <w:lang w:eastAsia="en-GB"/>
        </w:rPr>
        <w:t>organisations</w:t>
      </w:r>
      <w:r>
        <w:rPr>
          <w:lang w:eastAsia="en-GB"/>
        </w:rPr>
        <w:t>,</w:t>
      </w:r>
      <w:r w:rsidRPr="00BB7A2E">
        <w:rPr>
          <w:lang w:eastAsia="en-GB"/>
        </w:rPr>
        <w:t xml:space="preserve"> with </w:t>
      </w:r>
      <w:r>
        <w:rPr>
          <w:lang w:eastAsia="en-GB"/>
        </w:rPr>
        <w:t>visits to leading institutions and employer sites</w:t>
      </w:r>
      <w:r w:rsidRPr="00BB7A2E">
        <w:rPr>
          <w:lang w:eastAsia="en-GB"/>
        </w:rPr>
        <w:t xml:space="preserve">. </w:t>
      </w:r>
      <w:r w:rsidRPr="00085B07">
        <w:rPr>
          <w:shd w:val="clear" w:color="auto" w:fill="FFFFFF"/>
        </w:rPr>
        <w:t>The system</w:t>
      </w:r>
      <w:r>
        <w:rPr>
          <w:shd w:val="clear" w:color="auto" w:fill="FFFFFF"/>
        </w:rPr>
        <w:t xml:space="preserve"> in Wales</w:t>
      </w:r>
      <w:r w:rsidRPr="00085B07">
        <w:rPr>
          <w:shd w:val="clear" w:color="auto" w:fill="FFFFFF"/>
        </w:rPr>
        <w:t xml:space="preserve"> is clearly aligned with </w:t>
      </w:r>
      <w:r>
        <w:rPr>
          <w:shd w:val="clear" w:color="auto" w:fill="FFFFFF"/>
        </w:rPr>
        <w:t>national drivers</w:t>
      </w:r>
      <w:r w:rsidRPr="00085B07">
        <w:rPr>
          <w:shd w:val="clear" w:color="auto" w:fill="FFFFFF"/>
        </w:rPr>
        <w:t xml:space="preserve"> so is </w:t>
      </w:r>
      <w:r>
        <w:rPr>
          <w:shd w:val="clear" w:color="auto" w:fill="FFFFFF"/>
        </w:rPr>
        <w:t>very relevant to this seminar; however there will be UK-wide input throughout the programme</w:t>
      </w:r>
      <w:r w:rsidRPr="00085B07">
        <w:rPr>
          <w:shd w:val="clear" w:color="auto" w:fill="FFFFFF"/>
        </w:rPr>
        <w:t>.</w:t>
      </w:r>
    </w:p>
    <w:p w:rsidR="00A07545" w:rsidRDefault="00F53A31" w:rsidP="00A07545">
      <w:pPr>
        <w:rPr>
          <w:lang w:eastAsia="en-GB"/>
        </w:rPr>
      </w:pPr>
      <w:r>
        <w:rPr>
          <w:lang w:eastAsia="en-GB"/>
        </w:rPr>
        <w:t>There will be</w:t>
      </w:r>
      <w:r w:rsidR="00A07545">
        <w:rPr>
          <w:lang w:eastAsia="en-GB"/>
        </w:rPr>
        <w:t xml:space="preserve"> time t</w:t>
      </w:r>
      <w:r w:rsidR="00A07545" w:rsidRPr="00BB7A2E">
        <w:rPr>
          <w:lang w:eastAsia="en-GB"/>
        </w:rPr>
        <w:t xml:space="preserve">o network with </w:t>
      </w:r>
      <w:r w:rsidR="00A07545">
        <w:rPr>
          <w:lang w:eastAsia="en-GB"/>
        </w:rPr>
        <w:t>experts who are looking forward to</w:t>
      </w:r>
      <w:r w:rsidR="00A07545" w:rsidRPr="00BB7A2E">
        <w:rPr>
          <w:lang w:eastAsia="en-GB"/>
        </w:rPr>
        <w:t xml:space="preserve"> </w:t>
      </w:r>
      <w:r w:rsidR="00A07545">
        <w:rPr>
          <w:lang w:eastAsia="en-GB"/>
        </w:rPr>
        <w:t xml:space="preserve">sharing knowledge and practice with our international stakeholders. </w:t>
      </w:r>
    </w:p>
    <w:p w:rsidR="00A07545" w:rsidRDefault="00A07545" w:rsidP="00A07545">
      <w:pPr>
        <w:rPr>
          <w:rFonts w:cs="Arial"/>
          <w:shd w:val="clear" w:color="auto" w:fill="FFFFFF"/>
        </w:rPr>
      </w:pPr>
      <w:r w:rsidRPr="00085B07">
        <w:rPr>
          <w:rFonts w:eastAsia="Times New Roman" w:cs="Arial"/>
          <w:lang w:eastAsia="en-GB"/>
        </w:rPr>
        <w:t xml:space="preserve">The seminar will take place in Cardiff, a thriving international city, and </w:t>
      </w:r>
      <w:r w:rsidRPr="00085B07">
        <w:rPr>
          <w:rFonts w:cs="Arial"/>
          <w:shd w:val="clear" w:color="auto" w:fill="FFFFFF"/>
        </w:rPr>
        <w:t>the base for most national cultural and sporting institutions, the Welsh national media, and the seat of the</w:t>
      </w:r>
      <w:r w:rsidRPr="00085B07">
        <w:rPr>
          <w:rStyle w:val="apple-converted-space"/>
          <w:rFonts w:cs="Arial"/>
          <w:shd w:val="clear" w:color="auto" w:fill="FFFFFF"/>
        </w:rPr>
        <w:t> </w:t>
      </w:r>
      <w:r w:rsidRPr="00085B07">
        <w:rPr>
          <w:rFonts w:cs="Arial"/>
          <w:shd w:val="clear" w:color="auto" w:fill="FFFFFF"/>
        </w:rPr>
        <w:t xml:space="preserve">National Assembly for Wales. </w:t>
      </w:r>
      <w:r>
        <w:rPr>
          <w:rFonts w:cs="Arial"/>
          <w:shd w:val="clear" w:color="auto" w:fill="FFFFFF"/>
        </w:rPr>
        <w:t xml:space="preserve">Our partner for the seminar is </w:t>
      </w:r>
      <w:hyperlink r:id="rId9" w:history="1">
        <w:r>
          <w:rPr>
            <w:rStyle w:val="Hyperlink"/>
            <w:rFonts w:cs="Arial"/>
            <w:shd w:val="clear" w:color="auto" w:fill="FFFFFF"/>
          </w:rPr>
          <w:t>Colleges Wales</w:t>
        </w:r>
      </w:hyperlink>
      <w:r>
        <w:rPr>
          <w:rFonts w:cs="Arial"/>
          <w:shd w:val="clear" w:color="auto" w:fill="FFFFFF"/>
        </w:rPr>
        <w:t xml:space="preserve"> which </w:t>
      </w:r>
      <w:r w:rsidRPr="000935EB">
        <w:rPr>
          <w:rFonts w:cs="Arial"/>
          <w:shd w:val="clear" w:color="auto" w:fill="FFFFFF"/>
        </w:rPr>
        <w:t>is the national organisation representing all further education colleges and institutions in Wales.</w:t>
      </w:r>
    </w:p>
    <w:p w:rsidR="00A07545" w:rsidRDefault="00A07545" w:rsidP="00A07545">
      <w:pPr>
        <w:rPr>
          <w:rFonts w:cs="Arial"/>
          <w:shd w:val="clear" w:color="auto" w:fill="FFFFFF"/>
        </w:rPr>
      </w:pPr>
      <w:r w:rsidRPr="00085B07">
        <w:rPr>
          <w:rFonts w:cs="Arial"/>
          <w:shd w:val="clear" w:color="auto" w:fill="FFFFFF"/>
        </w:rPr>
        <w:t>This is a high profile event and</w:t>
      </w:r>
      <w:r>
        <w:rPr>
          <w:rFonts w:cs="Arial"/>
          <w:shd w:val="clear" w:color="auto" w:fill="FFFFFF"/>
        </w:rPr>
        <w:t xml:space="preserve"> we</w:t>
      </w:r>
      <w:r w:rsidRPr="00085B07">
        <w:rPr>
          <w:rFonts w:cs="Arial"/>
          <w:shd w:val="clear" w:color="auto" w:fill="FFFFFF"/>
        </w:rPr>
        <w:t xml:space="preserve"> already </w:t>
      </w:r>
      <w:r>
        <w:rPr>
          <w:rFonts w:cs="Arial"/>
          <w:shd w:val="clear" w:color="auto" w:fill="FFFFFF"/>
        </w:rPr>
        <w:t xml:space="preserve">have strong interest from senior policy makers globally, including </w:t>
      </w:r>
      <w:r w:rsidRPr="00085B07">
        <w:rPr>
          <w:rFonts w:cs="Arial"/>
          <w:shd w:val="clear" w:color="auto" w:fill="FFFFFF"/>
        </w:rPr>
        <w:t xml:space="preserve">a </w:t>
      </w:r>
      <w:r w:rsidR="00886E35">
        <w:t>Vice Minister for Education</w:t>
      </w:r>
      <w:r w:rsidRPr="00085B07">
        <w:rPr>
          <w:rFonts w:cs="Arial"/>
          <w:shd w:val="clear" w:color="auto" w:fill="FFFFFF"/>
        </w:rPr>
        <w:t>. The seminar will receive some media attention and will be opened by relevant VIPs.</w:t>
      </w:r>
    </w:p>
    <w:p w:rsidR="00A07545" w:rsidRPr="00A90C0B" w:rsidRDefault="00A90C0B" w:rsidP="00A90C0B">
      <w:pPr>
        <w:pStyle w:val="Heading1"/>
        <w:rPr>
          <w:sz w:val="36"/>
          <w:szCs w:val="36"/>
          <w:lang w:eastAsia="en-GB"/>
        </w:rPr>
      </w:pPr>
      <w:r w:rsidRPr="00A90C0B">
        <w:rPr>
          <w:sz w:val="36"/>
          <w:szCs w:val="36"/>
          <w:lang w:eastAsia="en-GB"/>
        </w:rPr>
        <w:t>The objectives</w:t>
      </w:r>
    </w:p>
    <w:p w:rsidR="00A90C0B" w:rsidRDefault="00A07545" w:rsidP="00A07545">
      <w:pPr>
        <w:pStyle w:val="ListParagraph"/>
        <w:numPr>
          <w:ilvl w:val="0"/>
          <w:numId w:val="6"/>
        </w:numPr>
        <w:rPr>
          <w:rFonts w:eastAsia="Times New Roman" w:cs="Arial"/>
          <w:lang w:eastAsia="en-GB"/>
        </w:rPr>
      </w:pPr>
      <w:r w:rsidRPr="00A90C0B">
        <w:rPr>
          <w:rFonts w:eastAsia="Times New Roman" w:cs="Arial"/>
          <w:lang w:eastAsia="en-GB"/>
        </w:rPr>
        <w:t>To identify the key principles, tools and mechanisms that the UK has used to develop a demand-led system</w:t>
      </w:r>
      <w:r w:rsidR="00886E35">
        <w:rPr>
          <w:rFonts w:eastAsia="Times New Roman" w:cs="Arial"/>
          <w:lang w:eastAsia="en-GB"/>
        </w:rPr>
        <w:t>,</w:t>
      </w:r>
      <w:r w:rsidRPr="00A90C0B">
        <w:rPr>
          <w:rFonts w:eastAsia="Times New Roman" w:cs="Arial"/>
          <w:lang w:eastAsia="en-GB"/>
        </w:rPr>
        <w:t xml:space="preserve"> driven by UK Government’s strategy</w:t>
      </w:r>
    </w:p>
    <w:p w:rsidR="00A90C0B" w:rsidRDefault="00A07545" w:rsidP="00A07545">
      <w:pPr>
        <w:pStyle w:val="ListParagraph"/>
        <w:numPr>
          <w:ilvl w:val="0"/>
          <w:numId w:val="6"/>
        </w:numPr>
        <w:rPr>
          <w:rFonts w:eastAsia="Times New Roman" w:cs="Arial"/>
          <w:lang w:eastAsia="en-GB"/>
        </w:rPr>
      </w:pPr>
      <w:r w:rsidRPr="00A90C0B">
        <w:rPr>
          <w:rFonts w:eastAsia="Times New Roman" w:cs="Arial"/>
          <w:lang w:eastAsia="en-GB"/>
        </w:rPr>
        <w:t>To understand the key components of a demand-led competency-based TVET system and how these could be applied more widely</w:t>
      </w:r>
    </w:p>
    <w:p w:rsidR="00A90C0B" w:rsidRDefault="00A07545" w:rsidP="00A07545">
      <w:pPr>
        <w:pStyle w:val="ListParagraph"/>
        <w:numPr>
          <w:ilvl w:val="0"/>
          <w:numId w:val="6"/>
        </w:numPr>
        <w:rPr>
          <w:rFonts w:eastAsia="Times New Roman" w:cs="Arial"/>
          <w:lang w:eastAsia="en-GB"/>
        </w:rPr>
      </w:pPr>
      <w:r w:rsidRPr="00A90C0B">
        <w:rPr>
          <w:rFonts w:eastAsia="Times New Roman" w:cs="Arial"/>
          <w:lang w:eastAsia="en-GB"/>
        </w:rPr>
        <w:t xml:space="preserve">To analyse the role of skills development in improving productivity and competitiveness, and to understand the key role </w:t>
      </w:r>
      <w:r w:rsidR="00886E35">
        <w:rPr>
          <w:rFonts w:eastAsia="Times New Roman" w:cs="Arial"/>
          <w:lang w:eastAsia="en-GB"/>
        </w:rPr>
        <w:t>employers play in the UK system</w:t>
      </w:r>
    </w:p>
    <w:p w:rsidR="00A90C0B" w:rsidRDefault="00A07545" w:rsidP="00A07545">
      <w:pPr>
        <w:pStyle w:val="ListParagraph"/>
        <w:numPr>
          <w:ilvl w:val="0"/>
          <w:numId w:val="6"/>
        </w:numPr>
        <w:rPr>
          <w:rFonts w:eastAsia="Times New Roman" w:cs="Arial"/>
          <w:lang w:eastAsia="en-GB"/>
        </w:rPr>
      </w:pPr>
      <w:r w:rsidRPr="00A90C0B">
        <w:rPr>
          <w:rFonts w:eastAsia="Times New Roman" w:cs="Arial"/>
          <w:lang w:eastAsia="en-GB"/>
        </w:rPr>
        <w:t xml:space="preserve">To understand employer engagement and apprenticeship strategies and mechanisms </w:t>
      </w:r>
    </w:p>
    <w:p w:rsidR="00A90C0B" w:rsidRDefault="00A07545" w:rsidP="00A07545">
      <w:pPr>
        <w:pStyle w:val="ListParagraph"/>
        <w:numPr>
          <w:ilvl w:val="0"/>
          <w:numId w:val="6"/>
        </w:numPr>
        <w:rPr>
          <w:rFonts w:eastAsia="Times New Roman" w:cs="Arial"/>
          <w:lang w:eastAsia="en-GB"/>
        </w:rPr>
      </w:pPr>
      <w:r w:rsidRPr="00A90C0B">
        <w:rPr>
          <w:rFonts w:eastAsia="Times New Roman" w:cs="Arial"/>
          <w:lang w:eastAsia="en-GB"/>
        </w:rPr>
        <w:t>To understand the rationale for qualification reform in the UK and the benefits of ﬂexible qualifications frameworks</w:t>
      </w:r>
    </w:p>
    <w:p w:rsidR="00A90C0B" w:rsidRDefault="00A07545" w:rsidP="00A07545">
      <w:pPr>
        <w:pStyle w:val="ListParagraph"/>
        <w:numPr>
          <w:ilvl w:val="0"/>
          <w:numId w:val="6"/>
        </w:numPr>
        <w:rPr>
          <w:rFonts w:eastAsia="Times New Roman" w:cs="Arial"/>
          <w:lang w:eastAsia="en-GB"/>
        </w:rPr>
      </w:pPr>
      <w:r w:rsidRPr="00A90C0B">
        <w:rPr>
          <w:rFonts w:eastAsia="Times New Roman" w:cs="Arial"/>
          <w:lang w:eastAsia="en-GB"/>
        </w:rPr>
        <w:t>To identify how funding and regulatory mechanisms can be used to continuously improve the supply and quality of provision</w:t>
      </w:r>
    </w:p>
    <w:p w:rsidR="00A90C0B" w:rsidRDefault="00A07545" w:rsidP="00A07545">
      <w:pPr>
        <w:pStyle w:val="ListParagraph"/>
        <w:numPr>
          <w:ilvl w:val="0"/>
          <w:numId w:val="6"/>
        </w:numPr>
        <w:rPr>
          <w:rFonts w:eastAsia="Times New Roman" w:cs="Arial"/>
          <w:lang w:eastAsia="en-GB"/>
        </w:rPr>
      </w:pPr>
      <w:r w:rsidRPr="00A90C0B">
        <w:rPr>
          <w:rFonts w:eastAsia="Times New Roman" w:cs="Arial"/>
          <w:lang w:eastAsia="en-GB"/>
        </w:rPr>
        <w:lastRenderedPageBreak/>
        <w:t xml:space="preserve">To discuss the role of careers education and guidance within national skills strategies </w:t>
      </w:r>
    </w:p>
    <w:p w:rsidR="00A90C0B" w:rsidRPr="00A90C0B" w:rsidRDefault="00A07545" w:rsidP="00A07545">
      <w:pPr>
        <w:pStyle w:val="ListParagraph"/>
        <w:numPr>
          <w:ilvl w:val="0"/>
          <w:numId w:val="6"/>
        </w:numPr>
        <w:rPr>
          <w:lang w:eastAsia="en-GB"/>
        </w:rPr>
      </w:pPr>
      <w:r w:rsidRPr="00A90C0B">
        <w:rPr>
          <w:rFonts w:eastAsia="Times New Roman" w:cs="Arial"/>
          <w:lang w:eastAsia="en-GB"/>
        </w:rPr>
        <w:t>To review recent innovations in UK TVET provision</w:t>
      </w:r>
    </w:p>
    <w:p w:rsidR="00A07545" w:rsidRPr="005C2BE9" w:rsidRDefault="00A07545" w:rsidP="00A07545">
      <w:pPr>
        <w:pStyle w:val="ListParagraph"/>
        <w:numPr>
          <w:ilvl w:val="0"/>
          <w:numId w:val="6"/>
        </w:numPr>
        <w:rPr>
          <w:lang w:eastAsia="en-GB"/>
        </w:rPr>
      </w:pPr>
      <w:r w:rsidRPr="005C2BE9">
        <w:rPr>
          <w:lang w:eastAsia="en-GB"/>
        </w:rPr>
        <w:t>To explore how approaches discussed during the seminar could provide useful models for del</w:t>
      </w:r>
      <w:r>
        <w:rPr>
          <w:lang w:eastAsia="en-GB"/>
        </w:rPr>
        <w:t xml:space="preserve">egates’ national plans </w:t>
      </w:r>
    </w:p>
    <w:p w:rsidR="00A90C0B" w:rsidRPr="00066E26" w:rsidRDefault="00A90C0B" w:rsidP="00A90C0B">
      <w:pPr>
        <w:pStyle w:val="Heading1"/>
        <w:rPr>
          <w:sz w:val="36"/>
          <w:szCs w:val="36"/>
          <w:shd w:val="clear" w:color="auto" w:fill="FFFFFF"/>
        </w:rPr>
      </w:pPr>
      <w:r w:rsidRPr="00066E26">
        <w:rPr>
          <w:sz w:val="36"/>
          <w:szCs w:val="36"/>
          <w:shd w:val="clear" w:color="auto" w:fill="FFFFFF"/>
        </w:rPr>
        <w:t>Participant profile</w:t>
      </w:r>
    </w:p>
    <w:p w:rsidR="00A07545" w:rsidRDefault="00A07545" w:rsidP="00A07545">
      <w:r w:rsidRPr="00DB464C">
        <w:t>Se</w:t>
      </w:r>
      <w:r w:rsidRPr="00EB1FC3">
        <w:t xml:space="preserve">nior government officials, </w:t>
      </w:r>
      <w:r>
        <w:t xml:space="preserve">including Ministers (from Ministries of Education, Labour/Employment or specific industries), </w:t>
      </w:r>
      <w:r w:rsidRPr="00EB1FC3">
        <w:t xml:space="preserve">policy and decision makers, </w:t>
      </w:r>
      <w:r>
        <w:t xml:space="preserve">Quality Assurance agencies, National Qualification Framework agencies, and donor agencies. This will be most beneficial to those </w:t>
      </w:r>
      <w:r>
        <w:rPr>
          <w:shd w:val="clear" w:color="auto" w:fill="FFFFFF"/>
        </w:rPr>
        <w:t>who have an in-depth knowledge of their national system, and will be able to implement the lessons learned, at a strategic/policy level.</w:t>
      </w:r>
    </w:p>
    <w:p w:rsidR="00A07545" w:rsidRPr="00066E26" w:rsidRDefault="00066E26" w:rsidP="00066E26">
      <w:pPr>
        <w:pStyle w:val="Heading1"/>
        <w:rPr>
          <w:sz w:val="36"/>
          <w:szCs w:val="36"/>
        </w:rPr>
      </w:pPr>
      <w:r w:rsidRPr="00066E26">
        <w:rPr>
          <w:sz w:val="36"/>
          <w:szCs w:val="36"/>
        </w:rPr>
        <w:t>Programme Director</w:t>
      </w:r>
    </w:p>
    <w:p w:rsidR="00066E26" w:rsidRDefault="00066E26" w:rsidP="00066E26">
      <w:r>
        <w:t>Ann Evans has been a freelance consultant since 2012 and has a significant background in education, training and lifelong learning.  Ann is passionate</w:t>
      </w:r>
      <w:r w:rsidR="00886E35">
        <w:t xml:space="preserve"> about</w:t>
      </w:r>
      <w:r>
        <w:t xml:space="preserve"> education and training and </w:t>
      </w:r>
      <w:r w:rsidR="00886E35">
        <w:t>ways in which</w:t>
      </w:r>
      <w:r>
        <w:t xml:space="preserve"> strategy can be linked to high quality delivery.   Before becoming a consultant</w:t>
      </w:r>
      <w:r w:rsidR="00C61709">
        <w:t>,</w:t>
      </w:r>
      <w:r>
        <w:t xml:space="preserve"> Ann had a number of high profile str</w:t>
      </w:r>
      <w:r w:rsidR="00886E35">
        <w:t>ategic posts, most recently as</w:t>
      </w:r>
      <w:r>
        <w:t xml:space="preserve"> Chief Executive within Careers Wales</w:t>
      </w:r>
      <w:r w:rsidR="00886E35">
        <w:t>. P</w:t>
      </w:r>
      <w:r>
        <w:t>rior to this</w:t>
      </w:r>
      <w:r w:rsidR="00886E35">
        <w:t>, Ann was</w:t>
      </w:r>
      <w:r>
        <w:t xml:space="preserve"> a senior civil </w:t>
      </w:r>
      <w:r w:rsidR="00C61709">
        <w:t xml:space="preserve">servant in the Welsh Government, leading on </w:t>
      </w:r>
      <w:r w:rsidR="00CC6211">
        <w:t xml:space="preserve">all aspects of </w:t>
      </w:r>
      <w:r>
        <w:t xml:space="preserve">qualifications, </w:t>
      </w:r>
      <w:r w:rsidR="00C61709">
        <w:t>regulation and development</w:t>
      </w:r>
      <w:r w:rsidR="00886E35">
        <w:t xml:space="preserve">.  She has also been </w:t>
      </w:r>
      <w:r>
        <w:t>Assistant Chief Executive (at the Qualifications Curriculum and Assessment Authority for Wales)</w:t>
      </w:r>
      <w:r w:rsidR="00886E35">
        <w:t>,</w:t>
      </w:r>
      <w:r>
        <w:t xml:space="preserve"> with responsibility for Vocational Qualifications and Lifelong Learning. For the first 20 years of her professional life</w:t>
      </w:r>
      <w:r w:rsidR="00886E35">
        <w:t>,</w:t>
      </w:r>
      <w:r>
        <w:t xml:space="preserve"> Ann was a science teacher, a lecturer, </w:t>
      </w:r>
      <w:r w:rsidR="00C61709">
        <w:t xml:space="preserve">a </w:t>
      </w:r>
      <w:r>
        <w:t>manager and finally an Assistant Principal in Further Education.  Ann was born and raised in South Wales and studied at Aberystwyth and Cardiff Universities</w:t>
      </w:r>
      <w:r w:rsidR="00886E35">
        <w:t>,</w:t>
      </w:r>
      <w:r>
        <w:t xml:space="preserve"> gaining a BSc, PGCE and a</w:t>
      </w:r>
      <w:r w:rsidR="00C61709">
        <w:t>n</w:t>
      </w:r>
      <w:r>
        <w:t xml:space="preserve"> MSc (Econ). </w:t>
      </w:r>
    </w:p>
    <w:p w:rsidR="00066E26" w:rsidRDefault="004F3413" w:rsidP="004F3413">
      <w:pPr>
        <w:pStyle w:val="Heading1"/>
        <w:tabs>
          <w:tab w:val="left" w:pos="7155"/>
        </w:tabs>
        <w:rPr>
          <w:sz w:val="36"/>
          <w:szCs w:val="36"/>
        </w:rPr>
      </w:pPr>
      <w:r>
        <w:rPr>
          <w:sz w:val="36"/>
          <w:szCs w:val="36"/>
        </w:rPr>
        <w:t xml:space="preserve">provisional </w:t>
      </w:r>
      <w:r w:rsidR="00066E26" w:rsidRPr="00066E26">
        <w:rPr>
          <w:sz w:val="36"/>
          <w:szCs w:val="36"/>
        </w:rPr>
        <w:t>Programme</w:t>
      </w:r>
      <w:r>
        <w:rPr>
          <w:sz w:val="36"/>
          <w:szCs w:val="36"/>
        </w:rPr>
        <w:tab/>
      </w:r>
    </w:p>
    <w:p w:rsidR="00066E26" w:rsidRPr="00066E26" w:rsidRDefault="00066E26" w:rsidP="00066E26">
      <w:pPr>
        <w:pStyle w:val="TableTitle"/>
      </w:pPr>
      <w:r>
        <w:t>(</w:t>
      </w:r>
      <w:proofErr w:type="gramStart"/>
      <w:r>
        <w:t>subject</w:t>
      </w:r>
      <w:proofErr w:type="gramEnd"/>
      <w:r>
        <w:t xml:space="preserve"> to change)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066E26" w:rsidRPr="001C11C7" w:rsidTr="00066E26">
        <w:tc>
          <w:tcPr>
            <w:tcW w:w="2660" w:type="dxa"/>
            <w:tcMar>
              <w:top w:w="57" w:type="dxa"/>
              <w:bottom w:w="57" w:type="dxa"/>
            </w:tcMar>
          </w:tcPr>
          <w:p w:rsidR="00066E26" w:rsidRPr="00552A7F" w:rsidRDefault="00066E26" w:rsidP="00066E26">
            <w:pPr>
              <w:pStyle w:val="TableBody"/>
            </w:pPr>
            <w:r>
              <w:t>Monday 12</w:t>
            </w:r>
          </w:p>
        </w:tc>
        <w:tc>
          <w:tcPr>
            <w:tcW w:w="7087" w:type="dxa"/>
            <w:tcMar>
              <w:top w:w="57" w:type="dxa"/>
              <w:bottom w:w="57" w:type="dxa"/>
            </w:tcMar>
          </w:tcPr>
          <w:p w:rsidR="00066E26" w:rsidRDefault="00066E26" w:rsidP="00066E26">
            <w:pPr>
              <w:pStyle w:val="TableBody"/>
              <w:rPr>
                <w:lang w:eastAsia="en-GB"/>
              </w:rPr>
            </w:pPr>
            <w:r w:rsidRPr="00927A37">
              <w:rPr>
                <w:iCs/>
              </w:rPr>
              <w:t xml:space="preserve">Welcome, introduction </w:t>
            </w:r>
            <w:r>
              <w:rPr>
                <w:lang w:eastAsia="en-GB"/>
              </w:rPr>
              <w:t>and seminar overview</w:t>
            </w:r>
          </w:p>
          <w:p w:rsidR="00A42DB7" w:rsidRDefault="00A42DB7" w:rsidP="00066E26">
            <w:pPr>
              <w:pStyle w:val="TableBody"/>
            </w:pPr>
            <w:r>
              <w:t xml:space="preserve">Opening reception </w:t>
            </w:r>
          </w:p>
          <w:p w:rsidR="00066E26" w:rsidRPr="00927A37" w:rsidRDefault="00066E26" w:rsidP="00A42DB7">
            <w:pPr>
              <w:pStyle w:val="TableBody"/>
            </w:pPr>
            <w:r>
              <w:t>The contribution that TVET makes to economic development and regeneration in Wales</w:t>
            </w:r>
          </w:p>
        </w:tc>
      </w:tr>
      <w:tr w:rsidR="00066E26" w:rsidRPr="001C11C7" w:rsidTr="00066E26">
        <w:tc>
          <w:tcPr>
            <w:tcW w:w="2660" w:type="dxa"/>
            <w:tcMar>
              <w:top w:w="57" w:type="dxa"/>
              <w:bottom w:w="57" w:type="dxa"/>
            </w:tcMar>
          </w:tcPr>
          <w:p w:rsidR="00066E26" w:rsidRPr="00552A7F" w:rsidRDefault="00066E26" w:rsidP="00066E26">
            <w:pPr>
              <w:pStyle w:val="TableBody"/>
            </w:pPr>
            <w:r w:rsidRPr="00552A7F">
              <w:t>Tuesday 13</w:t>
            </w:r>
          </w:p>
        </w:tc>
        <w:tc>
          <w:tcPr>
            <w:tcW w:w="7087" w:type="dxa"/>
            <w:tcMar>
              <w:top w:w="57" w:type="dxa"/>
              <w:bottom w:w="57" w:type="dxa"/>
            </w:tcMar>
          </w:tcPr>
          <w:p w:rsidR="00066E26" w:rsidRPr="008A21DC" w:rsidRDefault="00066E26" w:rsidP="008A21DC">
            <w:pPr>
              <w:pStyle w:val="TableBody"/>
              <w:rPr>
                <w:b/>
              </w:rPr>
            </w:pPr>
            <w:r w:rsidRPr="008A21DC">
              <w:rPr>
                <w:b/>
              </w:rPr>
              <w:t>Employers and Learning Providers working together</w:t>
            </w:r>
          </w:p>
          <w:p w:rsidR="008A21DC" w:rsidRDefault="00066E26" w:rsidP="008A21DC">
            <w:pPr>
              <w:pStyle w:val="TableBody"/>
              <w:numPr>
                <w:ilvl w:val="0"/>
                <w:numId w:val="7"/>
              </w:numPr>
            </w:pPr>
            <w:r>
              <w:t>The role of Further Education Colleges in providing TVET</w:t>
            </w:r>
          </w:p>
          <w:p w:rsidR="008A21DC" w:rsidRDefault="00066E26" w:rsidP="008A21DC">
            <w:pPr>
              <w:pStyle w:val="TableBody"/>
              <w:numPr>
                <w:ilvl w:val="0"/>
                <w:numId w:val="7"/>
              </w:numPr>
            </w:pPr>
            <w:r>
              <w:t>Lin</w:t>
            </w:r>
            <w:r w:rsidR="00886E35">
              <w:t>k</w:t>
            </w:r>
            <w:r>
              <w:t>ing employment and skills</w:t>
            </w:r>
          </w:p>
          <w:p w:rsidR="00886E35" w:rsidRDefault="008A21DC" w:rsidP="008A21DC">
            <w:pPr>
              <w:pStyle w:val="TableBody"/>
              <w:numPr>
                <w:ilvl w:val="0"/>
                <w:numId w:val="7"/>
              </w:numPr>
            </w:pPr>
            <w:r>
              <w:t xml:space="preserve">Visit </w:t>
            </w:r>
            <w:r w:rsidR="00A45B47">
              <w:t>to a Further Education C</w:t>
            </w:r>
            <w:r>
              <w:t>ollege</w:t>
            </w:r>
            <w:r w:rsidR="00A42DB7">
              <w:t xml:space="preserve"> – a</w:t>
            </w:r>
            <w:r w:rsidR="00A45B47">
              <w:t xml:space="preserve"> learning provider and employer working together: </w:t>
            </w:r>
          </w:p>
          <w:p w:rsidR="00886E35" w:rsidRDefault="00A45B47" w:rsidP="00886E35">
            <w:pPr>
              <w:pStyle w:val="TableBody"/>
              <w:numPr>
                <w:ilvl w:val="1"/>
                <w:numId w:val="7"/>
              </w:numPr>
            </w:pPr>
            <w:r>
              <w:t xml:space="preserve">Linking </w:t>
            </w:r>
            <w:r w:rsidR="00886E35">
              <w:t>college provision and employers</w:t>
            </w:r>
            <w:r>
              <w:t xml:space="preserve"> </w:t>
            </w:r>
          </w:p>
          <w:p w:rsidR="008A21DC" w:rsidRPr="00066E26" w:rsidRDefault="00A45B47" w:rsidP="00886E35">
            <w:pPr>
              <w:pStyle w:val="TableBody"/>
              <w:numPr>
                <w:ilvl w:val="1"/>
                <w:numId w:val="7"/>
              </w:numPr>
            </w:pPr>
            <w:r>
              <w:t>The learner’s view of the TVET system</w:t>
            </w:r>
          </w:p>
        </w:tc>
      </w:tr>
      <w:tr w:rsidR="00066E26" w:rsidRPr="001C11C7" w:rsidTr="00066E26">
        <w:tc>
          <w:tcPr>
            <w:tcW w:w="2660" w:type="dxa"/>
            <w:tcMar>
              <w:top w:w="57" w:type="dxa"/>
              <w:bottom w:w="57" w:type="dxa"/>
            </w:tcMar>
          </w:tcPr>
          <w:p w:rsidR="00066E26" w:rsidRPr="00552A7F" w:rsidRDefault="00066E26" w:rsidP="00066E26">
            <w:pPr>
              <w:pStyle w:val="TableBody"/>
            </w:pPr>
            <w:r w:rsidRPr="00552A7F">
              <w:t xml:space="preserve">Wednesday 14 </w:t>
            </w:r>
          </w:p>
        </w:tc>
        <w:tc>
          <w:tcPr>
            <w:tcW w:w="7087" w:type="dxa"/>
            <w:tcMar>
              <w:top w:w="57" w:type="dxa"/>
              <w:bottom w:w="57" w:type="dxa"/>
            </w:tcMar>
          </w:tcPr>
          <w:p w:rsidR="00066E26" w:rsidRPr="008A21DC" w:rsidRDefault="00886E35" w:rsidP="00066E26">
            <w:pPr>
              <w:pStyle w:val="TableBody"/>
              <w:rPr>
                <w:b/>
              </w:rPr>
            </w:pPr>
            <w:r>
              <w:rPr>
                <w:b/>
              </w:rPr>
              <w:t>Supporting i</w:t>
            </w:r>
            <w:r w:rsidR="00066E26" w:rsidRPr="008A21DC">
              <w:rPr>
                <w:b/>
              </w:rPr>
              <w:t>ndividuals to access appropriate TVET opportunities</w:t>
            </w:r>
          </w:p>
          <w:p w:rsidR="00A45B47" w:rsidRDefault="00A45B47" w:rsidP="00A45B47">
            <w:pPr>
              <w:pStyle w:val="TableBody"/>
              <w:numPr>
                <w:ilvl w:val="0"/>
                <w:numId w:val="8"/>
              </w:numPr>
            </w:pPr>
            <w:r>
              <w:t>Career</w:t>
            </w:r>
            <w:r w:rsidR="00886E35">
              <w:t>s</w:t>
            </w:r>
            <w:r>
              <w:t xml:space="preserve"> guidance and the importance of guidance and advice in supporting access to TVET</w:t>
            </w:r>
          </w:p>
          <w:p w:rsidR="00A45B47" w:rsidRDefault="00A45B47" w:rsidP="00A45B47">
            <w:pPr>
              <w:pStyle w:val="TableBody"/>
              <w:numPr>
                <w:ilvl w:val="0"/>
                <w:numId w:val="8"/>
              </w:numPr>
            </w:pPr>
            <w:r>
              <w:t xml:space="preserve">The role of Government funding in TVET,  Apprenticeships and </w:t>
            </w:r>
            <w:r>
              <w:lastRenderedPageBreak/>
              <w:t>Traineeships</w:t>
            </w:r>
          </w:p>
          <w:p w:rsidR="00886E35" w:rsidRDefault="00A45B47" w:rsidP="00A45B47">
            <w:pPr>
              <w:pStyle w:val="TableBody"/>
              <w:numPr>
                <w:ilvl w:val="0"/>
                <w:numId w:val="8"/>
              </w:numPr>
            </w:pPr>
            <w:r>
              <w:t>Visit to a Further Education College</w:t>
            </w:r>
            <w:r w:rsidR="004F3413" w:rsidRPr="004F3413">
              <w:t xml:space="preserve"> – </w:t>
            </w:r>
            <w:r>
              <w:t xml:space="preserve">Providing skills development for adults and young </w:t>
            </w:r>
            <w:r w:rsidR="00886E35">
              <w:t>people</w:t>
            </w:r>
            <w:r>
              <w:t xml:space="preserve"> </w:t>
            </w:r>
          </w:p>
          <w:p w:rsidR="00066E26" w:rsidRPr="00F2675F" w:rsidRDefault="00A45B47" w:rsidP="00C61709">
            <w:pPr>
              <w:pStyle w:val="TableBody"/>
              <w:numPr>
                <w:ilvl w:val="0"/>
                <w:numId w:val="8"/>
              </w:numPr>
            </w:pPr>
            <w:r>
              <w:t>The role of apprenticeships and training and links with learning providers</w:t>
            </w:r>
          </w:p>
        </w:tc>
      </w:tr>
      <w:tr w:rsidR="00066E26" w:rsidRPr="001C11C7" w:rsidTr="00066E26">
        <w:tc>
          <w:tcPr>
            <w:tcW w:w="2660" w:type="dxa"/>
            <w:tcMar>
              <w:top w:w="57" w:type="dxa"/>
              <w:bottom w:w="57" w:type="dxa"/>
            </w:tcMar>
          </w:tcPr>
          <w:p w:rsidR="00066E26" w:rsidRPr="00552A7F" w:rsidRDefault="00066E26" w:rsidP="00066E26">
            <w:pPr>
              <w:pStyle w:val="TableBody"/>
            </w:pPr>
            <w:r w:rsidRPr="00552A7F">
              <w:lastRenderedPageBreak/>
              <w:t>Thursday 15</w:t>
            </w:r>
          </w:p>
        </w:tc>
        <w:tc>
          <w:tcPr>
            <w:tcW w:w="7087" w:type="dxa"/>
            <w:tcMar>
              <w:top w:w="57" w:type="dxa"/>
              <w:bottom w:w="57" w:type="dxa"/>
            </w:tcMar>
          </w:tcPr>
          <w:p w:rsidR="00066E26" w:rsidRPr="004F3413" w:rsidRDefault="00066E26" w:rsidP="004F3413">
            <w:pPr>
              <w:pStyle w:val="TableBody"/>
              <w:rPr>
                <w:b/>
              </w:rPr>
            </w:pPr>
            <w:r w:rsidRPr="004F3413">
              <w:rPr>
                <w:b/>
              </w:rPr>
              <w:t>Standards, qualifications and the importance of high quality TVET provision</w:t>
            </w:r>
          </w:p>
          <w:p w:rsidR="004F3413" w:rsidRDefault="004F3413" w:rsidP="004F3413">
            <w:pPr>
              <w:pStyle w:val="TableBody"/>
              <w:numPr>
                <w:ilvl w:val="0"/>
                <w:numId w:val="10"/>
              </w:numPr>
            </w:pPr>
            <w:r>
              <w:t>Setting standards in sectors and the role of the Sector Skills Councils</w:t>
            </w:r>
          </w:p>
          <w:p w:rsidR="004F3413" w:rsidRDefault="004F3413" w:rsidP="004F3413">
            <w:pPr>
              <w:pStyle w:val="TableBody"/>
              <w:numPr>
                <w:ilvl w:val="0"/>
                <w:numId w:val="10"/>
              </w:numPr>
            </w:pPr>
            <w:r>
              <w:t>Vocational Qualifications: their role in supporting TVET</w:t>
            </w:r>
          </w:p>
          <w:p w:rsidR="00066E26" w:rsidRPr="001C11C7" w:rsidRDefault="004F3413" w:rsidP="004F3413">
            <w:pPr>
              <w:pStyle w:val="TableBody"/>
              <w:numPr>
                <w:ilvl w:val="0"/>
                <w:numId w:val="10"/>
              </w:numPr>
            </w:pPr>
            <w:r>
              <w:t>The importance of high quality provision in TVET</w:t>
            </w:r>
          </w:p>
        </w:tc>
      </w:tr>
    </w:tbl>
    <w:p w:rsidR="004F3413" w:rsidRPr="004F3413" w:rsidRDefault="004F3413" w:rsidP="004F3413">
      <w:pPr>
        <w:pStyle w:val="Heading1"/>
        <w:rPr>
          <w:sz w:val="36"/>
          <w:szCs w:val="36"/>
          <w:shd w:val="clear" w:color="auto" w:fill="FFFFFF"/>
        </w:rPr>
      </w:pPr>
      <w:r w:rsidRPr="004F3413">
        <w:rPr>
          <w:sz w:val="36"/>
          <w:szCs w:val="36"/>
          <w:shd w:val="clear" w:color="auto" w:fill="FFFFFF"/>
        </w:rPr>
        <w:t>Cost</w:t>
      </w:r>
    </w:p>
    <w:p w:rsidR="004F3413" w:rsidRPr="00C8554B" w:rsidRDefault="004F3413" w:rsidP="004F3413">
      <w:pPr>
        <w:rPr>
          <w:rFonts w:cs="Arial"/>
        </w:rPr>
      </w:pPr>
      <w:r w:rsidRPr="000935EB">
        <w:rPr>
          <w:rFonts w:cs="Arial"/>
          <w:shd w:val="clear" w:color="auto" w:fill="FFFFFF"/>
        </w:rPr>
        <w:t>The cost of the seminar is £550 per person</w:t>
      </w:r>
      <w:r w:rsidR="00BA33CA">
        <w:rPr>
          <w:rFonts w:cs="Arial"/>
          <w:b/>
          <w:shd w:val="clear" w:color="auto" w:fill="FFFFFF"/>
        </w:rPr>
        <w:t>.</w:t>
      </w:r>
    </w:p>
    <w:p w:rsidR="00BA33CA" w:rsidRDefault="00BA33CA" w:rsidP="00BA33CA">
      <w:r>
        <w:t xml:space="preserve">What is </w:t>
      </w:r>
      <w:proofErr w:type="gramStart"/>
      <w:r>
        <w:t>included:</w:t>
      </w:r>
      <w:proofErr w:type="gramEnd"/>
      <w:r>
        <w:t xml:space="preserve"> </w:t>
      </w:r>
    </w:p>
    <w:p w:rsidR="00BA33CA" w:rsidRDefault="00826D6A" w:rsidP="00BA33CA">
      <w:pPr>
        <w:pStyle w:val="ListParagraph"/>
        <w:numPr>
          <w:ilvl w:val="0"/>
          <w:numId w:val="12"/>
        </w:numPr>
      </w:pPr>
      <w:r>
        <w:t>All sessions and visits to the c</w:t>
      </w:r>
      <w:r w:rsidR="00BA33CA">
        <w:t>olleges</w:t>
      </w:r>
    </w:p>
    <w:p w:rsidR="00BA33CA" w:rsidRDefault="00BA33CA" w:rsidP="00BA33CA">
      <w:pPr>
        <w:pStyle w:val="ListParagraph"/>
        <w:numPr>
          <w:ilvl w:val="0"/>
          <w:numId w:val="12"/>
        </w:numPr>
      </w:pPr>
      <w:r>
        <w:t>Facilitation by a leading Education Consultant</w:t>
      </w:r>
    </w:p>
    <w:p w:rsidR="00BA33CA" w:rsidRDefault="00826D6A" w:rsidP="00BA33CA">
      <w:pPr>
        <w:pStyle w:val="ListParagraph"/>
        <w:numPr>
          <w:ilvl w:val="0"/>
          <w:numId w:val="12"/>
        </w:numPr>
      </w:pPr>
      <w:r>
        <w:t>Transport to c</w:t>
      </w:r>
      <w:r w:rsidR="00BA33CA">
        <w:t xml:space="preserve">ollege visits </w:t>
      </w:r>
    </w:p>
    <w:p w:rsidR="00A42DB7" w:rsidRDefault="00BA33CA" w:rsidP="00BA33CA">
      <w:pPr>
        <w:pStyle w:val="ListParagraph"/>
        <w:numPr>
          <w:ilvl w:val="0"/>
          <w:numId w:val="12"/>
        </w:numPr>
      </w:pPr>
      <w:r>
        <w:t>Catering during the seminar</w:t>
      </w:r>
      <w:r w:rsidR="00A42DB7" w:rsidRPr="00A42DB7">
        <w:t xml:space="preserve"> </w:t>
      </w:r>
    </w:p>
    <w:p w:rsidR="00BA33CA" w:rsidRDefault="00A42DB7" w:rsidP="00BA33CA">
      <w:pPr>
        <w:pStyle w:val="ListParagraph"/>
        <w:numPr>
          <w:ilvl w:val="0"/>
          <w:numId w:val="12"/>
        </w:numPr>
      </w:pPr>
      <w:r>
        <w:t>Light supper on Monday evening</w:t>
      </w:r>
    </w:p>
    <w:p w:rsidR="00BA33CA" w:rsidRDefault="00BA33CA" w:rsidP="00BA33CA">
      <w:r>
        <w:t xml:space="preserve">What is not </w:t>
      </w:r>
      <w:proofErr w:type="gramStart"/>
      <w:r>
        <w:t>included:</w:t>
      </w:r>
      <w:proofErr w:type="gramEnd"/>
      <w:r>
        <w:t xml:space="preserve"> </w:t>
      </w:r>
    </w:p>
    <w:p w:rsidR="00BA33CA" w:rsidRDefault="00BA33CA" w:rsidP="00BA33CA">
      <w:pPr>
        <w:pStyle w:val="ListParagraph"/>
        <w:numPr>
          <w:ilvl w:val="0"/>
          <w:numId w:val="13"/>
        </w:numPr>
      </w:pPr>
      <w:r>
        <w:t>Accommodation</w:t>
      </w:r>
    </w:p>
    <w:p w:rsidR="00BA33CA" w:rsidRDefault="00BA33CA" w:rsidP="00BA33CA">
      <w:pPr>
        <w:pStyle w:val="ListParagraph"/>
        <w:numPr>
          <w:ilvl w:val="0"/>
          <w:numId w:val="13"/>
        </w:numPr>
      </w:pPr>
      <w:r>
        <w:t xml:space="preserve">Flight to London and visa to enter the UK </w:t>
      </w:r>
    </w:p>
    <w:p w:rsidR="00BA33CA" w:rsidRDefault="00A42DB7" w:rsidP="00BA33CA">
      <w:pPr>
        <w:pStyle w:val="ListParagraph"/>
        <w:numPr>
          <w:ilvl w:val="0"/>
          <w:numId w:val="13"/>
        </w:numPr>
      </w:pPr>
      <w:r>
        <w:t>Dinners</w:t>
      </w:r>
    </w:p>
    <w:p w:rsidR="004F3413" w:rsidRPr="00BA33CA" w:rsidRDefault="004F3413" w:rsidP="004F3413">
      <w:pPr>
        <w:pStyle w:val="Heading1"/>
        <w:rPr>
          <w:sz w:val="36"/>
          <w:szCs w:val="36"/>
          <w:shd w:val="clear" w:color="auto" w:fill="FFFFFF"/>
        </w:rPr>
      </w:pPr>
      <w:r w:rsidRPr="00BA33CA">
        <w:rPr>
          <w:sz w:val="36"/>
          <w:szCs w:val="36"/>
          <w:shd w:val="clear" w:color="auto" w:fill="FFFFFF"/>
        </w:rPr>
        <w:t>What next?</w:t>
      </w:r>
    </w:p>
    <w:p w:rsidR="00A42DB7" w:rsidRDefault="00BA33CA" w:rsidP="00066E26">
      <w:pPr>
        <w:rPr>
          <w:shd w:val="clear" w:color="auto" w:fill="FFFFFF"/>
        </w:rPr>
      </w:pPr>
      <w:r>
        <w:rPr>
          <w:shd w:val="clear" w:color="auto" w:fill="FFFFFF"/>
        </w:rPr>
        <w:t xml:space="preserve">Registration is now open. </w:t>
      </w:r>
      <w:r w:rsidR="00066E26">
        <w:rPr>
          <w:shd w:val="clear" w:color="auto" w:fill="FFFFFF"/>
        </w:rPr>
        <w:t xml:space="preserve">Please </w:t>
      </w:r>
      <w:r>
        <w:rPr>
          <w:shd w:val="clear" w:color="auto" w:fill="FFFFFF"/>
        </w:rPr>
        <w:t xml:space="preserve">send the </w:t>
      </w:r>
      <w:hyperlink r:id="rId10" w:history="1">
        <w:r w:rsidRPr="0044759E">
          <w:rPr>
            <w:rStyle w:val="Hyperlink"/>
            <w:shd w:val="clear" w:color="auto" w:fill="FFFFFF"/>
          </w:rPr>
          <w:t>Registration Link</w:t>
        </w:r>
      </w:hyperlink>
      <w:r>
        <w:rPr>
          <w:shd w:val="clear" w:color="auto" w:fill="FFFFFF"/>
        </w:rPr>
        <w:t xml:space="preserve">  to your selected delegates</w:t>
      </w:r>
      <w:r w:rsidR="0044759E">
        <w:rPr>
          <w:shd w:val="clear" w:color="auto" w:fill="FFFFFF"/>
        </w:rPr>
        <w:t xml:space="preserve"> (</w:t>
      </w:r>
      <w:hyperlink r:id="rId11" w:history="1">
        <w:r w:rsidR="0044759E">
          <w:rPr>
            <w:rStyle w:val="Hyperlink"/>
            <w:rFonts w:cs="Arial"/>
          </w:rPr>
          <w:t>http://survey.britishcouncil.org/wix/p1840247733.aspx</w:t>
        </w:r>
      </w:hyperlink>
      <w:r w:rsidR="0044759E">
        <w:rPr>
          <w:shd w:val="clear" w:color="auto" w:fill="FFFFFF"/>
        </w:rPr>
        <w:t>)</w:t>
      </w:r>
      <w:r>
        <w:rPr>
          <w:shd w:val="clear" w:color="auto" w:fill="FFFFFF"/>
        </w:rPr>
        <w:t xml:space="preserve">. </w:t>
      </w:r>
    </w:p>
    <w:p w:rsidR="00BA33CA" w:rsidRDefault="00BA33CA" w:rsidP="00066E26">
      <w:pPr>
        <w:rPr>
          <w:shd w:val="clear" w:color="auto" w:fill="FFFFFF"/>
        </w:rPr>
      </w:pPr>
      <w:r>
        <w:rPr>
          <w:shd w:val="clear" w:color="auto" w:fill="FFFFFF"/>
        </w:rPr>
        <w:t>If you wish to reserve a place or have any questions about the registration process of payment, please contact</w:t>
      </w:r>
      <w:r w:rsidR="003B3288">
        <w:rPr>
          <w:shd w:val="clear" w:color="auto" w:fill="FFFFFF"/>
        </w:rPr>
        <w:t xml:space="preserve"> Mark Hopkins</w:t>
      </w:r>
      <w:r w:rsidRPr="003B3288">
        <w:rPr>
          <w:shd w:val="clear" w:color="auto" w:fill="FFFFFF"/>
        </w:rPr>
        <w:t xml:space="preserve"> </w:t>
      </w:r>
      <w:hyperlink r:id="rId12" w:history="1">
        <w:r w:rsidRPr="003B3288">
          <w:rPr>
            <w:rStyle w:val="Hyperlink"/>
            <w:shd w:val="clear" w:color="auto" w:fill="FFFFFF"/>
          </w:rPr>
          <w:t>mark.hopkins@britishcouncil.org</w:t>
        </w:r>
      </w:hyperlink>
    </w:p>
    <w:p w:rsidR="00066E26" w:rsidRPr="00A07545" w:rsidRDefault="00A42DB7" w:rsidP="00A07545">
      <w:r>
        <w:t>Joining instructions and a copy of the programme will be sent to those who have registered.</w:t>
      </w:r>
    </w:p>
    <w:sectPr w:rsidR="00066E26" w:rsidRPr="00A07545" w:rsidSect="009E66A9">
      <w:headerReference w:type="default" r:id="rId13"/>
      <w:footerReference w:type="default" r:id="rId14"/>
      <w:headerReference w:type="first" r:id="rId15"/>
      <w:footerReference w:type="first" r:id="rId16"/>
      <w:pgSz w:w="11900" w:h="16840"/>
      <w:pgMar w:top="291" w:right="851" w:bottom="851" w:left="851" w:header="28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C9D" w:rsidRDefault="001A0C9D" w:rsidP="00537F25">
      <w:r>
        <w:separator/>
      </w:r>
    </w:p>
  </w:endnote>
  <w:endnote w:type="continuationSeparator" w:id="0">
    <w:p w:rsidR="001A0C9D" w:rsidRDefault="001A0C9D" w:rsidP="0053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page" w:tblpY="15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102E"/>
      <w:tblCellMar>
        <w:left w:w="567" w:type="dxa"/>
        <w:right w:w="567" w:type="dxa"/>
      </w:tblCellMar>
      <w:tblLook w:val="04A0" w:firstRow="1" w:lastRow="0" w:firstColumn="1" w:lastColumn="0" w:noHBand="0" w:noVBand="1"/>
    </w:tblPr>
    <w:tblGrid>
      <w:gridCol w:w="5666"/>
      <w:gridCol w:w="5666"/>
    </w:tblGrid>
    <w:tr w:rsidR="004F3D41" w:rsidTr="00C066C3">
      <w:trPr>
        <w:trHeight w:hRule="exact" w:val="907"/>
      </w:trPr>
      <w:tc>
        <w:tcPr>
          <w:tcW w:w="5666" w:type="dxa"/>
          <w:shd w:val="clear" w:color="auto" w:fill="C8102E"/>
          <w:vAlign w:val="center"/>
        </w:tcPr>
        <w:p w:rsidR="004F3D41" w:rsidRDefault="004F3D41" w:rsidP="00C54DFA">
          <w:pPr>
            <w:pStyle w:val="Subtitle"/>
            <w:ind w:right="357"/>
          </w:pPr>
          <w:r w:rsidRPr="00924547">
            <w:t>www.britishcouncil.org</w:t>
          </w:r>
        </w:p>
      </w:tc>
      <w:tc>
        <w:tcPr>
          <w:tcW w:w="5666" w:type="dxa"/>
          <w:shd w:val="clear" w:color="auto" w:fill="C8102E"/>
          <w:vAlign w:val="center"/>
        </w:tcPr>
        <w:p w:rsidR="004F3D41" w:rsidRPr="00040419" w:rsidRDefault="004F3D41" w:rsidP="00C54DFA">
          <w:pPr>
            <w:spacing w:after="0" w:line="240" w:lineRule="auto"/>
            <w:jc w:val="right"/>
            <w:rPr>
              <w:rStyle w:val="BookTitle"/>
              <w:rFonts w:ascii="Arial Black" w:hAnsi="Arial Black"/>
              <w:bCs w:val="0"/>
              <w:caps/>
              <w:smallCaps w:val="0"/>
              <w:color w:val="C1D5C2" w:themeColor="background1"/>
              <w:spacing w:val="-2"/>
              <w:sz w:val="34"/>
              <w:szCs w:val="34"/>
            </w:rPr>
          </w:pPr>
          <w:r w:rsidRPr="00040419">
            <w:rPr>
              <w:rStyle w:val="PageNumber"/>
              <w:color w:val="C1D5C2" w:themeColor="background1"/>
            </w:rPr>
            <w:fldChar w:fldCharType="begin"/>
          </w:r>
          <w:r w:rsidRPr="00040419">
            <w:rPr>
              <w:rStyle w:val="PageNumber"/>
              <w:color w:val="C1D5C2" w:themeColor="background1"/>
            </w:rPr>
            <w:instrText xml:space="preserve">PAGE  </w:instrText>
          </w:r>
          <w:r w:rsidRPr="00040419">
            <w:rPr>
              <w:rStyle w:val="PageNumber"/>
              <w:color w:val="C1D5C2" w:themeColor="background1"/>
            </w:rPr>
            <w:fldChar w:fldCharType="separate"/>
          </w:r>
          <w:r w:rsidR="00DE7F10">
            <w:rPr>
              <w:rStyle w:val="PageNumber"/>
              <w:noProof/>
              <w:color w:val="C1D5C2" w:themeColor="background1"/>
            </w:rPr>
            <w:t>2</w:t>
          </w:r>
          <w:r w:rsidRPr="00040419">
            <w:rPr>
              <w:rStyle w:val="PageNumber"/>
              <w:color w:val="C1D5C2" w:themeColor="background1"/>
            </w:rPr>
            <w:fldChar w:fldCharType="end"/>
          </w:r>
          <w:r w:rsidRPr="00040419">
            <w:rPr>
              <w:color w:val="C1D5C2" w:themeColor="background1"/>
            </w:rPr>
            <w:t xml:space="preserve">     </w:t>
          </w:r>
        </w:p>
      </w:tc>
    </w:tr>
  </w:tbl>
  <w:p w:rsidR="004F3D41" w:rsidRDefault="004F3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page" w:tblpY="15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102E"/>
      <w:tblCellMar>
        <w:left w:w="567" w:type="dxa"/>
        <w:right w:w="567" w:type="dxa"/>
      </w:tblCellMar>
      <w:tblLook w:val="04A0" w:firstRow="1" w:lastRow="0" w:firstColumn="1" w:lastColumn="0" w:noHBand="0" w:noVBand="1"/>
    </w:tblPr>
    <w:tblGrid>
      <w:gridCol w:w="5666"/>
      <w:gridCol w:w="5666"/>
    </w:tblGrid>
    <w:tr w:rsidR="004F3D41" w:rsidTr="00C066C3">
      <w:trPr>
        <w:trHeight w:hRule="exact" w:val="907"/>
      </w:trPr>
      <w:tc>
        <w:tcPr>
          <w:tcW w:w="5666" w:type="dxa"/>
          <w:shd w:val="clear" w:color="auto" w:fill="C8102E"/>
          <w:vAlign w:val="center"/>
        </w:tcPr>
        <w:p w:rsidR="004F3D41" w:rsidRDefault="004F3D41" w:rsidP="00C54DFA">
          <w:pPr>
            <w:pStyle w:val="Subtitle"/>
            <w:ind w:right="357"/>
          </w:pPr>
          <w:r w:rsidRPr="00924547">
            <w:t>www.britishcouncil.org</w:t>
          </w:r>
        </w:p>
      </w:tc>
      <w:tc>
        <w:tcPr>
          <w:tcW w:w="5666" w:type="dxa"/>
          <w:shd w:val="clear" w:color="auto" w:fill="C8102E"/>
          <w:vAlign w:val="center"/>
        </w:tcPr>
        <w:p w:rsidR="004F3D41" w:rsidRPr="00C21538" w:rsidRDefault="004F3D41" w:rsidP="00C21538">
          <w:pPr>
            <w:spacing w:after="0" w:line="220" w:lineRule="exact"/>
            <w:jc w:val="right"/>
            <w:rPr>
              <w:rStyle w:val="BookTitle"/>
              <w:rFonts w:ascii="Arial Black" w:hAnsi="Arial Black"/>
              <w:bCs w:val="0"/>
              <w:caps/>
              <w:smallCaps w:val="0"/>
              <w:color w:val="C1D5C2" w:themeColor="background1"/>
              <w:spacing w:val="-2"/>
            </w:rPr>
          </w:pPr>
          <w:r w:rsidRPr="00C21538">
            <w:rPr>
              <w:rStyle w:val="PageNumber"/>
              <w:color w:val="C1D5C2" w:themeColor="background1"/>
            </w:rPr>
            <w:fldChar w:fldCharType="begin"/>
          </w:r>
          <w:r w:rsidRPr="00C21538">
            <w:rPr>
              <w:rStyle w:val="PageNumber"/>
              <w:color w:val="C1D5C2" w:themeColor="background1"/>
            </w:rPr>
            <w:instrText xml:space="preserve">PAGE  </w:instrText>
          </w:r>
          <w:r w:rsidRPr="00C21538">
            <w:rPr>
              <w:rStyle w:val="PageNumber"/>
              <w:color w:val="C1D5C2" w:themeColor="background1"/>
            </w:rPr>
            <w:fldChar w:fldCharType="separate"/>
          </w:r>
          <w:r w:rsidR="00DE7F10">
            <w:rPr>
              <w:rStyle w:val="PageNumber"/>
              <w:noProof/>
              <w:color w:val="C1D5C2" w:themeColor="background1"/>
            </w:rPr>
            <w:t>1</w:t>
          </w:r>
          <w:r w:rsidRPr="00C21538">
            <w:rPr>
              <w:rStyle w:val="PageNumber"/>
              <w:color w:val="C1D5C2" w:themeColor="background1"/>
            </w:rPr>
            <w:fldChar w:fldCharType="end"/>
          </w:r>
          <w:r w:rsidRPr="00C21538">
            <w:rPr>
              <w:color w:val="C1D5C2" w:themeColor="background1"/>
            </w:rPr>
            <w:t xml:space="preserve">     </w:t>
          </w:r>
        </w:p>
      </w:tc>
    </w:tr>
  </w:tbl>
  <w:p w:rsidR="004F3D41" w:rsidRDefault="004F3D41" w:rsidP="008F290D">
    <w:pPr>
      <w:pStyle w:val="Footer"/>
      <w:spacing w:after="0"/>
      <w:rPr>
        <w:color w:val="C1D5C2" w:themeColor="background1"/>
      </w:rPr>
    </w:pPr>
  </w:p>
  <w:p w:rsidR="004F3D41" w:rsidRPr="00537F25" w:rsidRDefault="004F3D41" w:rsidP="008F290D">
    <w:pPr>
      <w:pStyle w:val="Footer"/>
      <w:spacing w:after="0"/>
      <w:rPr>
        <w:color w:val="C1D5C2"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C9D" w:rsidRDefault="001A0C9D" w:rsidP="00537F25">
      <w:r>
        <w:separator/>
      </w:r>
    </w:p>
  </w:footnote>
  <w:footnote w:type="continuationSeparator" w:id="0">
    <w:p w:rsidR="001A0C9D" w:rsidRDefault="001A0C9D" w:rsidP="0053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41" w:rsidRDefault="004F3D41" w:rsidP="001329F2"/>
  <w:tbl>
    <w:tblPr>
      <w:tblStyle w:val="TableGrid"/>
      <w:tblW w:w="0" w:type="auto"/>
      <w:tblInd w:w="-56" w:type="dxa"/>
      <w:tblBorders>
        <w:top w:val="single" w:sz="18" w:space="0" w:color="C8102E"/>
        <w:left w:val="none" w:sz="0" w:space="0" w:color="auto"/>
        <w:bottom w:val="single" w:sz="18" w:space="0" w:color="C8102E"/>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4F3D41" w:rsidTr="00CB4969">
      <w:tc>
        <w:tcPr>
          <w:tcW w:w="10206" w:type="dxa"/>
          <w:tcMar>
            <w:top w:w="227" w:type="dxa"/>
            <w:left w:w="0" w:type="dxa"/>
            <w:bottom w:w="142" w:type="dxa"/>
            <w:right w:w="0" w:type="dxa"/>
          </w:tcMar>
        </w:tcPr>
        <w:p w:rsidR="004F3D41" w:rsidRPr="004F3413" w:rsidRDefault="004F3413" w:rsidP="00E63D82">
          <w:pPr>
            <w:pStyle w:val="Title"/>
            <w:rPr>
              <w:caps w:val="0"/>
            </w:rPr>
          </w:pPr>
          <w:r>
            <w:rPr>
              <w:caps w:val="0"/>
            </w:rPr>
            <w:t>T</w:t>
          </w:r>
          <w:r w:rsidRPr="004F3413">
            <w:rPr>
              <w:caps w:val="0"/>
            </w:rPr>
            <w:t>he UK’</w:t>
          </w:r>
          <w:r>
            <w:rPr>
              <w:caps w:val="0"/>
            </w:rPr>
            <w:t>s National Skills Strategy S</w:t>
          </w:r>
          <w:r w:rsidRPr="004F3413">
            <w:rPr>
              <w:caps w:val="0"/>
            </w:rPr>
            <w:t>eminar</w:t>
          </w:r>
        </w:p>
      </w:tc>
    </w:tr>
  </w:tbl>
  <w:p w:rsidR="004F3D41" w:rsidRPr="001329F2" w:rsidRDefault="004F3D41" w:rsidP="00132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34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102E"/>
      <w:tblCellMar>
        <w:left w:w="0" w:type="dxa"/>
        <w:right w:w="0" w:type="dxa"/>
      </w:tblCellMar>
      <w:tblLook w:val="04A0" w:firstRow="1" w:lastRow="0" w:firstColumn="1" w:lastColumn="0" w:noHBand="0" w:noVBand="1"/>
    </w:tblPr>
    <w:tblGrid>
      <w:gridCol w:w="512"/>
      <w:gridCol w:w="2226"/>
      <w:gridCol w:w="512"/>
      <w:gridCol w:w="7578"/>
      <w:gridCol w:w="512"/>
    </w:tblGrid>
    <w:tr w:rsidR="004F3D41" w:rsidTr="006C2D03">
      <w:trPr>
        <w:cantSplit/>
        <w:trHeight w:hRule="exact" w:val="567"/>
      </w:trPr>
      <w:tc>
        <w:tcPr>
          <w:tcW w:w="566" w:type="dxa"/>
          <w:shd w:val="clear" w:color="auto" w:fill="C8102E"/>
        </w:tcPr>
        <w:p w:rsidR="004F3D41" w:rsidRDefault="004F3D41" w:rsidP="004274CB">
          <w:pPr>
            <w:spacing w:after="0" w:line="140" w:lineRule="exact"/>
            <w:rPr>
              <w:sz w:val="16"/>
              <w:szCs w:val="16"/>
            </w:rPr>
          </w:pPr>
        </w:p>
      </w:tc>
      <w:tc>
        <w:tcPr>
          <w:tcW w:w="2210" w:type="dxa"/>
          <w:shd w:val="clear" w:color="auto" w:fill="C8102E"/>
          <w:noWrap/>
        </w:tcPr>
        <w:p w:rsidR="004F3D41" w:rsidRDefault="004F3D41" w:rsidP="004274CB">
          <w:pPr>
            <w:spacing w:after="0" w:line="140" w:lineRule="exact"/>
            <w:rPr>
              <w:sz w:val="16"/>
              <w:szCs w:val="16"/>
            </w:rPr>
          </w:pPr>
        </w:p>
      </w:tc>
      <w:tc>
        <w:tcPr>
          <w:tcW w:w="565" w:type="dxa"/>
          <w:shd w:val="clear" w:color="auto" w:fill="C8102E"/>
        </w:tcPr>
        <w:p w:rsidR="004F3D41" w:rsidRDefault="004F3D41" w:rsidP="004274CB">
          <w:pPr>
            <w:spacing w:after="0" w:line="140" w:lineRule="exact"/>
            <w:rPr>
              <w:sz w:val="16"/>
              <w:szCs w:val="16"/>
            </w:rPr>
          </w:pPr>
        </w:p>
      </w:tc>
      <w:tc>
        <w:tcPr>
          <w:tcW w:w="7434" w:type="dxa"/>
          <w:shd w:val="clear" w:color="auto" w:fill="C8102E"/>
        </w:tcPr>
        <w:p w:rsidR="004F3D41" w:rsidRDefault="004F3D41" w:rsidP="004274CB">
          <w:pPr>
            <w:spacing w:after="0" w:line="140" w:lineRule="exact"/>
            <w:rPr>
              <w:sz w:val="16"/>
              <w:szCs w:val="16"/>
            </w:rPr>
          </w:pPr>
        </w:p>
      </w:tc>
      <w:tc>
        <w:tcPr>
          <w:tcW w:w="565" w:type="dxa"/>
          <w:shd w:val="clear" w:color="auto" w:fill="C8102E"/>
        </w:tcPr>
        <w:p w:rsidR="004F3D41" w:rsidRDefault="004F3D41" w:rsidP="004274CB">
          <w:pPr>
            <w:spacing w:after="0" w:line="140" w:lineRule="exact"/>
            <w:rPr>
              <w:sz w:val="16"/>
              <w:szCs w:val="16"/>
            </w:rPr>
          </w:pPr>
        </w:p>
      </w:tc>
    </w:tr>
    <w:tr w:rsidR="004F3D41" w:rsidTr="006C2D03">
      <w:trPr>
        <w:cantSplit/>
      </w:trPr>
      <w:tc>
        <w:tcPr>
          <w:tcW w:w="566" w:type="dxa"/>
          <w:shd w:val="clear" w:color="auto" w:fill="C8102E"/>
        </w:tcPr>
        <w:p w:rsidR="004F3D41" w:rsidRDefault="004F3D41" w:rsidP="009E66A9">
          <w:pPr>
            <w:pStyle w:val="NoSpacing"/>
          </w:pPr>
        </w:p>
      </w:tc>
      <w:tc>
        <w:tcPr>
          <w:tcW w:w="2210" w:type="dxa"/>
          <w:shd w:val="clear" w:color="auto" w:fill="C8102E"/>
          <w:noWrap/>
        </w:tcPr>
        <w:p w:rsidR="004F3D41" w:rsidRDefault="004F3D41" w:rsidP="009E66A9">
          <w:pPr>
            <w:pStyle w:val="NoSpacing"/>
          </w:pPr>
          <w:r>
            <w:rPr>
              <w:noProof/>
            </w:rPr>
            <w:drawing>
              <wp:anchor distT="0" distB="0" distL="114300" distR="114300" simplePos="0" relativeHeight="251659264" behindDoc="0" locked="0" layoutInCell="1" allowOverlap="1" wp14:anchorId="65293411" wp14:editId="637762A0">
                <wp:simplePos x="0" y="0"/>
                <wp:positionH relativeFrom="page">
                  <wp:posOffset>0</wp:posOffset>
                </wp:positionH>
                <wp:positionV relativeFrom="page">
                  <wp:posOffset>0</wp:posOffset>
                </wp:positionV>
                <wp:extent cx="1384300" cy="406400"/>
                <wp:effectExtent l="0" t="0" r="1270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stacked-white.eps"/>
                        <pic:cNvPicPr/>
                      </pic:nvPicPr>
                      <pic:blipFill>
                        <a:blip r:embed="rId1">
                          <a:extLst>
                            <a:ext uri="{28A0092B-C50C-407E-A947-70E740481C1C}">
                              <a14:useLocalDpi xmlns:a14="http://schemas.microsoft.com/office/drawing/2010/main" val="0"/>
                            </a:ext>
                          </a:extLst>
                        </a:blip>
                        <a:stretch>
                          <a:fillRect/>
                        </a:stretch>
                      </pic:blipFill>
                      <pic:spPr>
                        <a:xfrm>
                          <a:off x="0" y="0"/>
                          <a:ext cx="1384300" cy="406400"/>
                        </a:xfrm>
                        <a:prstGeom prst="rect">
                          <a:avLst/>
                        </a:prstGeom>
                      </pic:spPr>
                    </pic:pic>
                  </a:graphicData>
                </a:graphic>
              </wp:anchor>
            </w:drawing>
          </w:r>
        </w:p>
      </w:tc>
      <w:tc>
        <w:tcPr>
          <w:tcW w:w="565" w:type="dxa"/>
          <w:shd w:val="clear" w:color="auto" w:fill="C8102E"/>
        </w:tcPr>
        <w:p w:rsidR="004F3D41" w:rsidRDefault="004F3D41" w:rsidP="009E66A9">
          <w:pPr>
            <w:pStyle w:val="NoSpacing"/>
          </w:pPr>
        </w:p>
      </w:tc>
      <w:tc>
        <w:tcPr>
          <w:tcW w:w="7434" w:type="dxa"/>
          <w:shd w:val="clear" w:color="auto" w:fill="C8102E"/>
        </w:tcPr>
        <w:tbl>
          <w:tblPr>
            <w:tblStyle w:val="BritishCouncilTable"/>
            <w:tblW w:w="7578" w:type="dxa"/>
            <w:tblInd w:w="0" w:type="dxa"/>
            <w:tblBorders>
              <w:top w:val="single" w:sz="8" w:space="0" w:color="C1D5C2" w:themeColor="background1"/>
              <w:bottom w:val="none" w:sz="0" w:space="0" w:color="auto"/>
              <w:insideH w:val="single" w:sz="8" w:space="0" w:color="C1D5C2" w:themeColor="background1"/>
              <w:insideV w:val="single" w:sz="8" w:space="0" w:color="C1D5C2" w:themeColor="background1"/>
            </w:tblBorders>
            <w:tblCellMar>
              <w:left w:w="0" w:type="dxa"/>
              <w:right w:w="0" w:type="dxa"/>
            </w:tblCellMar>
            <w:tblLook w:val="04A0" w:firstRow="1" w:lastRow="0" w:firstColumn="1" w:lastColumn="0" w:noHBand="0" w:noVBand="1"/>
          </w:tblPr>
          <w:tblGrid>
            <w:gridCol w:w="7578"/>
          </w:tblGrid>
          <w:tr w:rsidR="004F3D41" w:rsidTr="001317B2">
            <w:trPr>
              <w:cnfStyle w:val="100000000000" w:firstRow="1" w:lastRow="0" w:firstColumn="0" w:lastColumn="0" w:oddVBand="0" w:evenVBand="0" w:oddHBand="0" w:evenHBand="0" w:firstRowFirstColumn="0" w:firstRowLastColumn="0" w:lastRowFirstColumn="0" w:lastRowLastColumn="0"/>
            </w:trPr>
            <w:tc>
              <w:tcPr>
                <w:tcW w:w="7578" w:type="dxa"/>
                <w:tcBorders>
                  <w:top w:val="single" w:sz="18" w:space="0" w:color="C1D5C2" w:themeColor="background1"/>
                  <w:left w:val="none" w:sz="0" w:space="0" w:color="auto"/>
                  <w:bottom w:val="single" w:sz="18" w:space="0" w:color="C1D5C2" w:themeColor="background1"/>
                  <w:right w:val="none" w:sz="0" w:space="0" w:color="auto"/>
                  <w:tl2br w:val="none" w:sz="0" w:space="0" w:color="auto"/>
                  <w:tr2bl w:val="none" w:sz="0" w:space="0" w:color="auto"/>
                </w:tcBorders>
                <w:shd w:val="clear" w:color="auto" w:fill="auto"/>
                <w:tcMar>
                  <w:top w:w="170" w:type="dxa"/>
                </w:tcMar>
              </w:tcPr>
              <w:p w:rsidR="004F3D41" w:rsidRPr="00BD2266" w:rsidRDefault="00BD2266" w:rsidP="006D639F">
                <w:pPr>
                  <w:pStyle w:val="Documenttitle"/>
                  <w:rPr>
                    <w:b w:val="0"/>
                    <w:bCs w:val="0"/>
                    <w:sz w:val="60"/>
                    <w:szCs w:val="60"/>
                  </w:rPr>
                </w:pPr>
                <w:r w:rsidRPr="00BD2266">
                  <w:rPr>
                    <w:b w:val="0"/>
                    <w:bCs w:val="0"/>
                    <w:sz w:val="60"/>
                    <w:szCs w:val="60"/>
                  </w:rPr>
                  <w:t>The UK’s National Skills Strategy Seminar</w:t>
                </w:r>
              </w:p>
            </w:tc>
          </w:tr>
          <w:tr w:rsidR="004F3D41" w:rsidTr="001317B2">
            <w:tc>
              <w:tcPr>
                <w:tcW w:w="7578" w:type="dxa"/>
                <w:tcBorders>
                  <w:top w:val="single" w:sz="18" w:space="0" w:color="C1D5C2" w:themeColor="background1"/>
                  <w:bottom w:val="nil"/>
                </w:tcBorders>
                <w:tcMar>
                  <w:top w:w="198" w:type="dxa"/>
                  <w:bottom w:w="0" w:type="dxa"/>
                </w:tcMar>
              </w:tcPr>
              <w:p w:rsidR="004F3D41" w:rsidRPr="00BD2266" w:rsidRDefault="00BD2266" w:rsidP="006B3508">
                <w:pPr>
                  <w:pStyle w:val="EventTitle"/>
                </w:pPr>
                <w:r w:rsidRPr="00BD2266">
                  <w:t>12–15 January 2015</w:t>
                </w:r>
              </w:p>
            </w:tc>
          </w:tr>
          <w:tr w:rsidR="004F3D41" w:rsidTr="001317B2">
            <w:tc>
              <w:tcPr>
                <w:tcW w:w="7578" w:type="dxa"/>
                <w:tcBorders>
                  <w:top w:val="nil"/>
                </w:tcBorders>
                <w:tcMar>
                  <w:bottom w:w="0" w:type="dxa"/>
                </w:tcMar>
              </w:tcPr>
              <w:p w:rsidR="004F3D41" w:rsidRPr="00BD2266" w:rsidRDefault="00B46D5A" w:rsidP="000D00E6">
                <w:pPr>
                  <w:pStyle w:val="EventDate"/>
                  <w:rPr>
                    <w:sz w:val="36"/>
                    <w:szCs w:val="36"/>
                  </w:rPr>
                </w:pPr>
                <w:r w:rsidRPr="00BD2266">
                  <w:rPr>
                    <w:sz w:val="36"/>
                    <w:szCs w:val="36"/>
                  </w:rPr>
                  <w:t>Cardiff</w:t>
                </w:r>
              </w:p>
            </w:tc>
          </w:tr>
        </w:tbl>
        <w:p w:rsidR="004F3D41" w:rsidRDefault="004F3D41" w:rsidP="009E66A9">
          <w:pPr>
            <w:pStyle w:val="NoSpacing"/>
          </w:pPr>
        </w:p>
      </w:tc>
      <w:tc>
        <w:tcPr>
          <w:tcW w:w="565" w:type="dxa"/>
          <w:shd w:val="clear" w:color="auto" w:fill="C8102E"/>
        </w:tcPr>
        <w:p w:rsidR="004F3D41" w:rsidRDefault="004F3D41" w:rsidP="004274CB">
          <w:pPr>
            <w:spacing w:after="0" w:line="140" w:lineRule="exact"/>
            <w:rPr>
              <w:sz w:val="16"/>
              <w:szCs w:val="16"/>
            </w:rPr>
          </w:pPr>
        </w:p>
      </w:tc>
    </w:tr>
    <w:tr w:rsidR="004F3D41" w:rsidTr="006C2D03">
      <w:trPr>
        <w:cantSplit/>
        <w:trHeight w:hRule="exact" w:val="567"/>
      </w:trPr>
      <w:tc>
        <w:tcPr>
          <w:tcW w:w="566" w:type="dxa"/>
          <w:shd w:val="clear" w:color="auto" w:fill="C8102E"/>
        </w:tcPr>
        <w:p w:rsidR="004F3D41" w:rsidRDefault="004F3D41" w:rsidP="004274CB">
          <w:pPr>
            <w:spacing w:after="0" w:line="140" w:lineRule="exact"/>
            <w:rPr>
              <w:sz w:val="16"/>
              <w:szCs w:val="16"/>
            </w:rPr>
          </w:pPr>
        </w:p>
      </w:tc>
      <w:tc>
        <w:tcPr>
          <w:tcW w:w="2210" w:type="dxa"/>
          <w:shd w:val="clear" w:color="auto" w:fill="C8102E"/>
          <w:noWrap/>
        </w:tcPr>
        <w:p w:rsidR="004F3D41" w:rsidRDefault="004F3D41" w:rsidP="004274CB">
          <w:pPr>
            <w:spacing w:after="0" w:line="140" w:lineRule="exact"/>
            <w:rPr>
              <w:sz w:val="16"/>
              <w:szCs w:val="16"/>
            </w:rPr>
          </w:pPr>
        </w:p>
      </w:tc>
      <w:tc>
        <w:tcPr>
          <w:tcW w:w="565" w:type="dxa"/>
          <w:shd w:val="clear" w:color="auto" w:fill="C8102E"/>
        </w:tcPr>
        <w:p w:rsidR="004F3D41" w:rsidRDefault="004F3D41" w:rsidP="004274CB">
          <w:pPr>
            <w:spacing w:after="0" w:line="140" w:lineRule="exact"/>
            <w:rPr>
              <w:sz w:val="16"/>
              <w:szCs w:val="16"/>
            </w:rPr>
          </w:pPr>
        </w:p>
      </w:tc>
      <w:tc>
        <w:tcPr>
          <w:tcW w:w="7434" w:type="dxa"/>
          <w:shd w:val="clear" w:color="auto" w:fill="C8102E"/>
        </w:tcPr>
        <w:p w:rsidR="004F3D41" w:rsidRDefault="004F3D41" w:rsidP="004274CB">
          <w:pPr>
            <w:spacing w:after="0" w:line="140" w:lineRule="exact"/>
            <w:rPr>
              <w:sz w:val="16"/>
              <w:szCs w:val="16"/>
            </w:rPr>
          </w:pPr>
        </w:p>
      </w:tc>
      <w:tc>
        <w:tcPr>
          <w:tcW w:w="565" w:type="dxa"/>
          <w:shd w:val="clear" w:color="auto" w:fill="C8102E"/>
        </w:tcPr>
        <w:p w:rsidR="004F3D41" w:rsidRDefault="004F3D41" w:rsidP="004274CB">
          <w:pPr>
            <w:spacing w:after="0" w:line="140" w:lineRule="exact"/>
            <w:rPr>
              <w:sz w:val="16"/>
              <w:szCs w:val="16"/>
            </w:rPr>
          </w:pPr>
        </w:p>
      </w:tc>
    </w:tr>
  </w:tbl>
  <w:p w:rsidR="004F3D41" w:rsidRPr="004274CB" w:rsidRDefault="004F3D41" w:rsidP="004274CB">
    <w:pPr>
      <w:spacing w:after="0" w:line="140" w:lineRule="exac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E1A"/>
    <w:multiLevelType w:val="hybridMultilevel"/>
    <w:tmpl w:val="54BE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AB4925"/>
    <w:multiLevelType w:val="hybridMultilevel"/>
    <w:tmpl w:val="7C84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63925"/>
    <w:multiLevelType w:val="hybridMultilevel"/>
    <w:tmpl w:val="2194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8B15D3"/>
    <w:multiLevelType w:val="hybridMultilevel"/>
    <w:tmpl w:val="CE7A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E3758"/>
    <w:multiLevelType w:val="hybridMultilevel"/>
    <w:tmpl w:val="D54074EA"/>
    <w:lvl w:ilvl="0" w:tplc="D07E06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F71341"/>
    <w:multiLevelType w:val="hybridMultilevel"/>
    <w:tmpl w:val="C1C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8276F5"/>
    <w:multiLevelType w:val="hybridMultilevel"/>
    <w:tmpl w:val="BCEE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734758"/>
    <w:multiLevelType w:val="hybridMultilevel"/>
    <w:tmpl w:val="E0A4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83492"/>
    <w:multiLevelType w:val="hybridMultilevel"/>
    <w:tmpl w:val="FA263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D5E1D"/>
    <w:multiLevelType w:val="hybridMultilevel"/>
    <w:tmpl w:val="A462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301E1A"/>
    <w:multiLevelType w:val="hybridMultilevel"/>
    <w:tmpl w:val="18A0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842DDD"/>
    <w:multiLevelType w:val="hybridMultilevel"/>
    <w:tmpl w:val="8AC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8"/>
  </w:num>
  <w:num w:numId="5">
    <w:abstractNumId w:val="4"/>
  </w:num>
  <w:num w:numId="6">
    <w:abstractNumId w:val="10"/>
  </w:num>
  <w:num w:numId="7">
    <w:abstractNumId w:val="2"/>
  </w:num>
  <w:num w:numId="8">
    <w:abstractNumId w:val="1"/>
  </w:num>
  <w:num w:numId="9">
    <w:abstractNumId w:val="5"/>
  </w:num>
  <w:num w:numId="10">
    <w:abstractNumId w:val="6"/>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efaultTableStyle w:val="BritishCouncilTable"/>
  <w:characterSpacingControl w:val="doNotCompress"/>
  <w:hdrShapeDefaults>
    <o:shapedefaults v:ext="edit" spidmax="12289">
      <o:colormru v:ext="edit" colors="#c8102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25"/>
    <w:rsid w:val="00010A6A"/>
    <w:rsid w:val="000414F9"/>
    <w:rsid w:val="00057F17"/>
    <w:rsid w:val="00066E26"/>
    <w:rsid w:val="000C293F"/>
    <w:rsid w:val="000D00E6"/>
    <w:rsid w:val="000D51E2"/>
    <w:rsid w:val="000E4961"/>
    <w:rsid w:val="000F624A"/>
    <w:rsid w:val="00100CA7"/>
    <w:rsid w:val="001317B2"/>
    <w:rsid w:val="001329F2"/>
    <w:rsid w:val="00147CED"/>
    <w:rsid w:val="001A0C9D"/>
    <w:rsid w:val="001B35EE"/>
    <w:rsid w:val="001C48FC"/>
    <w:rsid w:val="001F55F5"/>
    <w:rsid w:val="00200CBF"/>
    <w:rsid w:val="00205C8B"/>
    <w:rsid w:val="00264520"/>
    <w:rsid w:val="002B48DD"/>
    <w:rsid w:val="002C2271"/>
    <w:rsid w:val="002D5F81"/>
    <w:rsid w:val="002F6247"/>
    <w:rsid w:val="00322BE2"/>
    <w:rsid w:val="00334B2D"/>
    <w:rsid w:val="003356CD"/>
    <w:rsid w:val="00352CED"/>
    <w:rsid w:val="0037437B"/>
    <w:rsid w:val="0037545A"/>
    <w:rsid w:val="00375AD6"/>
    <w:rsid w:val="003B3288"/>
    <w:rsid w:val="003C3A2B"/>
    <w:rsid w:val="003C44A5"/>
    <w:rsid w:val="003D51EE"/>
    <w:rsid w:val="003D78D3"/>
    <w:rsid w:val="003E3A92"/>
    <w:rsid w:val="004124A8"/>
    <w:rsid w:val="004214ED"/>
    <w:rsid w:val="004274CB"/>
    <w:rsid w:val="00432DD2"/>
    <w:rsid w:val="0044759E"/>
    <w:rsid w:val="004475D4"/>
    <w:rsid w:val="004B62A7"/>
    <w:rsid w:val="004C02D1"/>
    <w:rsid w:val="004C680F"/>
    <w:rsid w:val="004D0BEF"/>
    <w:rsid w:val="004D0D80"/>
    <w:rsid w:val="004D1CCB"/>
    <w:rsid w:val="004D63E0"/>
    <w:rsid w:val="004F31F5"/>
    <w:rsid w:val="004F3413"/>
    <w:rsid w:val="004F3D41"/>
    <w:rsid w:val="004F3E79"/>
    <w:rsid w:val="004F5BA8"/>
    <w:rsid w:val="005223D7"/>
    <w:rsid w:val="005351C5"/>
    <w:rsid w:val="00537F25"/>
    <w:rsid w:val="00563535"/>
    <w:rsid w:val="005802F7"/>
    <w:rsid w:val="005B637B"/>
    <w:rsid w:val="005C7DD2"/>
    <w:rsid w:val="00620E37"/>
    <w:rsid w:val="00641316"/>
    <w:rsid w:val="00646777"/>
    <w:rsid w:val="00685847"/>
    <w:rsid w:val="006879BB"/>
    <w:rsid w:val="00690561"/>
    <w:rsid w:val="00695996"/>
    <w:rsid w:val="00696CE6"/>
    <w:rsid w:val="006B3508"/>
    <w:rsid w:val="006C2D03"/>
    <w:rsid w:val="006D639F"/>
    <w:rsid w:val="007150E8"/>
    <w:rsid w:val="00747D3E"/>
    <w:rsid w:val="007614F8"/>
    <w:rsid w:val="007B2461"/>
    <w:rsid w:val="008204C2"/>
    <w:rsid w:val="00826D6A"/>
    <w:rsid w:val="00830C88"/>
    <w:rsid w:val="008319D0"/>
    <w:rsid w:val="00834B82"/>
    <w:rsid w:val="008676C7"/>
    <w:rsid w:val="00886E35"/>
    <w:rsid w:val="008A21DC"/>
    <w:rsid w:val="008A63F0"/>
    <w:rsid w:val="008C5BAE"/>
    <w:rsid w:val="008C7B64"/>
    <w:rsid w:val="008F290D"/>
    <w:rsid w:val="00920FE5"/>
    <w:rsid w:val="00924547"/>
    <w:rsid w:val="009301AC"/>
    <w:rsid w:val="00931287"/>
    <w:rsid w:val="00984D94"/>
    <w:rsid w:val="009D38F1"/>
    <w:rsid w:val="009E66A9"/>
    <w:rsid w:val="009F4FD6"/>
    <w:rsid w:val="00A07545"/>
    <w:rsid w:val="00A16910"/>
    <w:rsid w:val="00A41B92"/>
    <w:rsid w:val="00A42DB7"/>
    <w:rsid w:val="00A45B47"/>
    <w:rsid w:val="00A466BB"/>
    <w:rsid w:val="00A537E4"/>
    <w:rsid w:val="00A90C0B"/>
    <w:rsid w:val="00AA03ED"/>
    <w:rsid w:val="00AB076C"/>
    <w:rsid w:val="00AD4AC1"/>
    <w:rsid w:val="00B46D5A"/>
    <w:rsid w:val="00B52841"/>
    <w:rsid w:val="00B53C9B"/>
    <w:rsid w:val="00B86434"/>
    <w:rsid w:val="00B968D0"/>
    <w:rsid w:val="00BA33CA"/>
    <w:rsid w:val="00BD2266"/>
    <w:rsid w:val="00C066C3"/>
    <w:rsid w:val="00C11671"/>
    <w:rsid w:val="00C21538"/>
    <w:rsid w:val="00C33097"/>
    <w:rsid w:val="00C373ED"/>
    <w:rsid w:val="00C54DFA"/>
    <w:rsid w:val="00C57DA4"/>
    <w:rsid w:val="00C61709"/>
    <w:rsid w:val="00C83F44"/>
    <w:rsid w:val="00CB4969"/>
    <w:rsid w:val="00CC6211"/>
    <w:rsid w:val="00CF4A15"/>
    <w:rsid w:val="00CF4C38"/>
    <w:rsid w:val="00D032D1"/>
    <w:rsid w:val="00D2105F"/>
    <w:rsid w:val="00D347B5"/>
    <w:rsid w:val="00D53F43"/>
    <w:rsid w:val="00D624D7"/>
    <w:rsid w:val="00D70769"/>
    <w:rsid w:val="00D81ADC"/>
    <w:rsid w:val="00DE0014"/>
    <w:rsid w:val="00DE539E"/>
    <w:rsid w:val="00DE7F10"/>
    <w:rsid w:val="00E3023A"/>
    <w:rsid w:val="00E54553"/>
    <w:rsid w:val="00E5493F"/>
    <w:rsid w:val="00E63D82"/>
    <w:rsid w:val="00E84863"/>
    <w:rsid w:val="00EA4D7A"/>
    <w:rsid w:val="00F24764"/>
    <w:rsid w:val="00F53A31"/>
    <w:rsid w:val="00F562E3"/>
    <w:rsid w:val="00F57B9C"/>
    <w:rsid w:val="00F63A4E"/>
    <w:rsid w:val="00FA4B39"/>
    <w:rsid w:val="00FA5C5F"/>
    <w:rsid w:val="00FB6236"/>
    <w:rsid w:val="00FC72C6"/>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c8102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51EE"/>
    <w:pPr>
      <w:spacing w:after="260" w:line="260" w:lineRule="exact"/>
    </w:pPr>
    <w:rPr>
      <w:rFonts w:ascii="Arial" w:hAnsi="Arial"/>
      <w:color w:val="575756"/>
      <w:sz w:val="22"/>
      <w:szCs w:val="22"/>
      <w:lang w:val="en-GB"/>
    </w:rPr>
  </w:style>
  <w:style w:type="paragraph" w:styleId="Heading1">
    <w:name w:val="heading 1"/>
    <w:next w:val="Normal"/>
    <w:link w:val="Heading1Char"/>
    <w:uiPriority w:val="9"/>
    <w:qFormat/>
    <w:rsid w:val="00C066C3"/>
    <w:pPr>
      <w:keepNext/>
      <w:keepLines/>
      <w:spacing w:before="600" w:after="200" w:line="400" w:lineRule="exact"/>
      <w:outlineLvl w:val="0"/>
    </w:pPr>
    <w:rPr>
      <w:rFonts w:ascii="Arial Black" w:eastAsiaTheme="majorEastAsia" w:hAnsi="Arial Black" w:cstheme="majorBidi"/>
      <w:caps/>
      <w:color w:val="C8102E"/>
      <w:spacing w:val="-2"/>
      <w:sz w:val="40"/>
      <w:szCs w:val="40"/>
    </w:rPr>
  </w:style>
  <w:style w:type="paragraph" w:styleId="Heading2">
    <w:name w:val="heading 2"/>
    <w:next w:val="Normal"/>
    <w:link w:val="Heading2Char"/>
    <w:uiPriority w:val="9"/>
    <w:unhideWhenUsed/>
    <w:qFormat/>
    <w:rsid w:val="00695996"/>
    <w:pPr>
      <w:keepNext/>
      <w:keepLines/>
      <w:spacing w:after="200" w:line="400" w:lineRule="exact"/>
      <w:outlineLvl w:val="1"/>
    </w:pPr>
    <w:rPr>
      <w:rFonts w:ascii="Arial" w:eastAsiaTheme="majorEastAsia" w:hAnsi="Arial" w:cstheme="majorBidi"/>
      <w:color w:val="575756"/>
      <w:sz w:val="34"/>
      <w:szCs w:val="34"/>
    </w:rPr>
  </w:style>
  <w:style w:type="paragraph" w:styleId="Heading3">
    <w:name w:val="heading 3"/>
    <w:next w:val="Normal"/>
    <w:link w:val="Heading3Char"/>
    <w:uiPriority w:val="9"/>
    <w:unhideWhenUsed/>
    <w:qFormat/>
    <w:rsid w:val="00695996"/>
    <w:pPr>
      <w:keepNext/>
      <w:keepLines/>
      <w:spacing w:before="600" w:after="200" w:line="400" w:lineRule="exact"/>
      <w:outlineLvl w:val="2"/>
    </w:pPr>
    <w:rPr>
      <w:rFonts w:ascii="Arial" w:eastAsiaTheme="majorEastAsia" w:hAnsi="Arial" w:cstheme="majorBidi"/>
      <w:color w:val="575756"/>
      <w:sz w:val="34"/>
      <w:szCs w:val="34"/>
    </w:rPr>
  </w:style>
  <w:style w:type="paragraph" w:styleId="Heading4">
    <w:name w:val="heading 4"/>
    <w:next w:val="Normal"/>
    <w:link w:val="Heading4Char"/>
    <w:uiPriority w:val="9"/>
    <w:unhideWhenUsed/>
    <w:qFormat/>
    <w:rsid w:val="003D51EE"/>
    <w:pPr>
      <w:keepNext/>
      <w:keepLines/>
      <w:spacing w:before="260" w:line="260" w:lineRule="exact"/>
      <w:outlineLvl w:val="3"/>
    </w:pPr>
    <w:rPr>
      <w:rFonts w:ascii="Arial" w:eastAsiaTheme="majorEastAsia" w:hAnsi="Arial" w:cstheme="majorBidi"/>
      <w:b/>
      <w:bCs/>
      <w:color w:val="575756"/>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table" w:styleId="TableGrid">
    <w:name w:val="Table Grid"/>
    <w:basedOn w:val="TableNormal"/>
    <w:uiPriority w:val="59"/>
    <w:rsid w:val="00537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next w:val="Normal"/>
    <w:link w:val="TitleChar"/>
    <w:uiPriority w:val="10"/>
    <w:qFormat/>
    <w:rsid w:val="00C066C3"/>
    <w:pPr>
      <w:spacing w:line="440" w:lineRule="exact"/>
      <w:contextualSpacing/>
    </w:pPr>
    <w:rPr>
      <w:rFonts w:ascii="Arial Black" w:eastAsiaTheme="majorEastAsia" w:hAnsi="Arial Black" w:cstheme="majorBidi"/>
      <w:caps/>
      <w:color w:val="C8102E"/>
      <w:spacing w:val="-2"/>
      <w:kern w:val="28"/>
      <w:sz w:val="44"/>
      <w:szCs w:val="44"/>
    </w:rPr>
  </w:style>
  <w:style w:type="character" w:customStyle="1" w:styleId="TitleChar">
    <w:name w:val="Title Char"/>
    <w:basedOn w:val="DefaultParagraphFont"/>
    <w:link w:val="Title"/>
    <w:uiPriority w:val="10"/>
    <w:rsid w:val="00C066C3"/>
    <w:rPr>
      <w:rFonts w:ascii="Arial Black" w:eastAsiaTheme="majorEastAsia" w:hAnsi="Arial Black" w:cstheme="majorBidi"/>
      <w:caps/>
      <w:color w:val="C8102E"/>
      <w:spacing w:val="-2"/>
      <w:kern w:val="28"/>
      <w:sz w:val="44"/>
      <w:szCs w:val="44"/>
    </w:rPr>
  </w:style>
  <w:style w:type="character" w:customStyle="1" w:styleId="Heading1Char">
    <w:name w:val="Heading 1 Char"/>
    <w:basedOn w:val="DefaultParagraphFont"/>
    <w:link w:val="Heading1"/>
    <w:uiPriority w:val="9"/>
    <w:rsid w:val="00C066C3"/>
    <w:rPr>
      <w:rFonts w:ascii="Arial Black" w:eastAsiaTheme="majorEastAsia" w:hAnsi="Arial Black" w:cstheme="majorBidi"/>
      <w:caps/>
      <w:color w:val="C8102E"/>
      <w:spacing w:val="-2"/>
      <w:sz w:val="40"/>
      <w:szCs w:val="40"/>
    </w:rPr>
  </w:style>
  <w:style w:type="character" w:customStyle="1" w:styleId="Heading2Char">
    <w:name w:val="Heading 2 Char"/>
    <w:basedOn w:val="DefaultParagraphFont"/>
    <w:link w:val="Heading2"/>
    <w:uiPriority w:val="9"/>
    <w:rsid w:val="00695996"/>
    <w:rPr>
      <w:rFonts w:ascii="Arial" w:eastAsiaTheme="majorEastAsia" w:hAnsi="Arial" w:cstheme="majorBidi"/>
      <w:color w:val="575756"/>
      <w:sz w:val="34"/>
      <w:szCs w:val="34"/>
    </w:rPr>
  </w:style>
  <w:style w:type="character" w:customStyle="1" w:styleId="Heading3Char">
    <w:name w:val="Heading 3 Char"/>
    <w:basedOn w:val="DefaultParagraphFont"/>
    <w:link w:val="Heading3"/>
    <w:uiPriority w:val="9"/>
    <w:rsid w:val="00695996"/>
    <w:rPr>
      <w:rFonts w:ascii="Arial" w:eastAsiaTheme="majorEastAsia" w:hAnsi="Arial" w:cstheme="majorBidi"/>
      <w:color w:val="575756"/>
      <w:sz w:val="34"/>
      <w:szCs w:val="34"/>
    </w:rPr>
  </w:style>
  <w:style w:type="paragraph" w:styleId="Subtitle">
    <w:name w:val="Subtitle"/>
    <w:aliases w:val="Web Address"/>
    <w:next w:val="Normal"/>
    <w:link w:val="SubtitleChar"/>
    <w:uiPriority w:val="11"/>
    <w:qFormat/>
    <w:rsid w:val="00C21538"/>
    <w:pPr>
      <w:numPr>
        <w:ilvl w:val="1"/>
      </w:numPr>
      <w:spacing w:line="220" w:lineRule="exact"/>
    </w:pPr>
    <w:rPr>
      <w:rFonts w:ascii="Arial" w:eastAsiaTheme="majorEastAsia" w:hAnsi="Arial" w:cstheme="majorBidi"/>
      <w:color w:val="C1D5C2" w:themeColor="background1"/>
      <w:spacing w:val="-2"/>
      <w:sz w:val="22"/>
      <w:szCs w:val="22"/>
    </w:rPr>
  </w:style>
  <w:style w:type="character" w:customStyle="1" w:styleId="SubtitleChar">
    <w:name w:val="Subtitle Char"/>
    <w:aliases w:val="Web Address Char"/>
    <w:basedOn w:val="DefaultParagraphFont"/>
    <w:link w:val="Subtitle"/>
    <w:uiPriority w:val="11"/>
    <w:rsid w:val="00C21538"/>
    <w:rPr>
      <w:rFonts w:ascii="Arial" w:eastAsiaTheme="majorEastAsia" w:hAnsi="Arial" w:cstheme="majorBidi"/>
      <w:color w:val="C1D5C2" w:themeColor="background1"/>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3D51EE"/>
    <w:rPr>
      <w:rFonts w:ascii="Arial" w:eastAsiaTheme="majorEastAsia" w:hAnsi="Arial" w:cstheme="majorBidi"/>
      <w:b/>
      <w:bCs/>
      <w:color w:val="575756"/>
      <w:sz w:val="22"/>
      <w:szCs w:val="22"/>
    </w:rPr>
  </w:style>
  <w:style w:type="paragraph" w:styleId="NoSpacing">
    <w:name w:val="No Spacing"/>
    <w:uiPriority w:val="1"/>
    <w:qFormat/>
    <w:rsid w:val="00334B2D"/>
    <w:pPr>
      <w:spacing w:line="260" w:lineRule="exact"/>
    </w:pPr>
    <w:rPr>
      <w:rFonts w:ascii="Arial" w:hAnsi="Arial"/>
      <w:color w:val="575756"/>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2C2271"/>
  </w:style>
  <w:style w:type="table" w:customStyle="1" w:styleId="BritishCouncilTable">
    <w:name w:val="British Council Table"/>
    <w:basedOn w:val="TableNormal"/>
    <w:uiPriority w:val="99"/>
    <w:rsid w:val="00C066C3"/>
    <w:pPr>
      <w:spacing w:line="260" w:lineRule="exact"/>
    </w:pPr>
    <w:rPr>
      <w:rFonts w:ascii="Arial" w:hAnsi="Arial"/>
      <w:color w:val="575756"/>
      <w:sz w:val="22"/>
      <w:szCs w:val="22"/>
    </w:rPr>
    <w:tblPr>
      <w:tblInd w:w="113" w:type="dxa"/>
      <w:tblBorders>
        <w:bottom w:val="single" w:sz="4" w:space="0" w:color="575756"/>
        <w:insideH w:val="single" w:sz="4" w:space="0" w:color="575756"/>
        <w:insideV w:val="single" w:sz="4" w:space="0" w:color="575756"/>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C1D5C2" w:themeColor="background1"/>
        <w:sz w:val="22"/>
        <w:szCs w:val="22"/>
        <w:u w:val="none"/>
        <w:vertAlign w:val="baseline"/>
      </w:rPr>
      <w:tblPr/>
      <w:tcPr>
        <w:tcBorders>
          <w:top w:val="nil"/>
          <w:left w:val="nil"/>
          <w:bottom w:val="nil"/>
          <w:right w:val="nil"/>
          <w:insideH w:val="nil"/>
          <w:insideV w:val="single" w:sz="4" w:space="0" w:color="C1D5C2" w:themeColor="background1"/>
          <w:tl2br w:val="nil"/>
          <w:tr2bl w:val="nil"/>
        </w:tcBorders>
        <w:shd w:val="clear" w:color="auto" w:fill="C8102E"/>
      </w:tcPr>
    </w:tblStylePr>
  </w:style>
  <w:style w:type="paragraph" w:customStyle="1" w:styleId="TableHeading">
    <w:name w:val="Table Heading"/>
    <w:basedOn w:val="Normal"/>
    <w:next w:val="Normal"/>
    <w:qFormat/>
    <w:rsid w:val="00E3023A"/>
    <w:pPr>
      <w:spacing w:after="0" w:line="220" w:lineRule="exact"/>
    </w:pPr>
    <w:rPr>
      <w:rFonts w:cs="Arial"/>
      <w:bCs/>
      <w:color w:val="C1D5C2" w:themeColor="background1"/>
    </w:rPr>
  </w:style>
  <w:style w:type="paragraph" w:customStyle="1" w:styleId="TableBody">
    <w:name w:val="Table Body"/>
    <w:basedOn w:val="Normal"/>
    <w:next w:val="Normal"/>
    <w:qFormat/>
    <w:rsid w:val="00E3023A"/>
    <w:pPr>
      <w:spacing w:after="0"/>
    </w:pPr>
    <w:rPr>
      <w:rFonts w:cs="Arial"/>
    </w:rPr>
  </w:style>
  <w:style w:type="paragraph" w:styleId="ListParagraph">
    <w:name w:val="List Paragraph"/>
    <w:basedOn w:val="Normal"/>
    <w:uiPriority w:val="34"/>
    <w:qFormat/>
    <w:rsid w:val="00E63D82"/>
    <w:pPr>
      <w:ind w:left="720"/>
      <w:contextualSpacing/>
    </w:pPr>
  </w:style>
  <w:style w:type="paragraph" w:customStyle="1" w:styleId="TableTitle">
    <w:name w:val="Table Title"/>
    <w:basedOn w:val="Heading4"/>
    <w:link w:val="TableTitleChar"/>
    <w:qFormat/>
    <w:rsid w:val="00931287"/>
    <w:pPr>
      <w:tabs>
        <w:tab w:val="left" w:pos="2200"/>
      </w:tabs>
      <w:spacing w:after="75"/>
    </w:pPr>
  </w:style>
  <w:style w:type="character" w:customStyle="1" w:styleId="TableTitleChar">
    <w:name w:val="Table Title Char"/>
    <w:basedOn w:val="Heading4Char"/>
    <w:link w:val="TableTitle"/>
    <w:rsid w:val="00931287"/>
    <w:rPr>
      <w:rFonts w:ascii="Arial" w:eastAsiaTheme="majorEastAsia" w:hAnsi="Arial" w:cstheme="majorBidi"/>
      <w:b/>
      <w:bCs/>
      <w:color w:val="575756"/>
      <w:sz w:val="22"/>
      <w:szCs w:val="22"/>
    </w:rPr>
  </w:style>
  <w:style w:type="paragraph" w:customStyle="1" w:styleId="Documenttitle">
    <w:name w:val="Document title"/>
    <w:basedOn w:val="EventTitle"/>
    <w:link w:val="DocumenttitleChar"/>
    <w:qFormat/>
    <w:rsid w:val="000C293F"/>
    <w:pPr>
      <w:spacing w:line="660" w:lineRule="exact"/>
    </w:pPr>
    <w:rPr>
      <w:rFonts w:ascii="Arial Black" w:hAnsi="Arial Black"/>
      <w:caps/>
      <w:spacing w:val="-20"/>
      <w:kern w:val="22"/>
      <w:sz w:val="66"/>
      <w:szCs w:val="66"/>
      <w14:ligatures w14:val="all"/>
    </w:rPr>
  </w:style>
  <w:style w:type="character" w:customStyle="1" w:styleId="DocumenttitleChar">
    <w:name w:val="Document title Char"/>
    <w:basedOn w:val="DefaultParagraphFont"/>
    <w:link w:val="Documenttitle"/>
    <w:rsid w:val="000C293F"/>
    <w:rPr>
      <w:rFonts w:ascii="Arial Black" w:hAnsi="Arial Black"/>
      <w:caps/>
      <w:color w:val="C1D5C2" w:themeColor="background1"/>
      <w:spacing w:val="-20"/>
      <w:kern w:val="22"/>
      <w:sz w:val="66"/>
      <w:szCs w:val="66"/>
      <w14:ligatures w14:val="all"/>
    </w:rPr>
  </w:style>
  <w:style w:type="paragraph" w:customStyle="1" w:styleId="TableHeadingColour">
    <w:name w:val="Table Heading Colour"/>
    <w:basedOn w:val="Normal"/>
    <w:qFormat/>
    <w:rsid w:val="00C066C3"/>
    <w:pPr>
      <w:tabs>
        <w:tab w:val="left" w:pos="3280"/>
      </w:tabs>
      <w:spacing w:after="0" w:line="220" w:lineRule="exact"/>
    </w:pPr>
    <w:rPr>
      <w:rFonts w:cs="Arial"/>
      <w:color w:val="C8102E"/>
    </w:rPr>
  </w:style>
  <w:style w:type="table" w:customStyle="1" w:styleId="BritishCouncilWhiteTable">
    <w:name w:val="British Council White Table"/>
    <w:basedOn w:val="BritishCouncilTable"/>
    <w:uiPriority w:val="99"/>
    <w:rsid w:val="00C066C3"/>
    <w:tblPr>
      <w:tblInd w:w="113" w:type="dxa"/>
      <w:tblBorders>
        <w:bottom w:val="single" w:sz="4" w:space="0" w:color="575756"/>
        <w:insideH w:val="single" w:sz="4" w:space="0" w:color="575756"/>
        <w:insideV w:val="single" w:sz="4" w:space="0" w:color="575756"/>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C1D5C2" w:themeColor="background1"/>
        <w:sz w:val="22"/>
        <w:szCs w:val="22"/>
        <w:u w:val="none"/>
        <w:vertAlign w:val="baseline"/>
      </w:rPr>
      <w:tblPr/>
      <w:tcPr>
        <w:tcBorders>
          <w:top w:val="nil"/>
          <w:left w:val="nil"/>
          <w:bottom w:val="single" w:sz="8" w:space="0" w:color="C8102E"/>
          <w:right w:val="nil"/>
          <w:insideH w:val="nil"/>
          <w:insideV w:val="nil"/>
          <w:tl2br w:val="nil"/>
          <w:tr2bl w:val="nil"/>
        </w:tcBorders>
        <w:shd w:val="clear" w:color="auto" w:fill="auto"/>
      </w:tcPr>
    </w:tblStylePr>
  </w:style>
  <w:style w:type="paragraph" w:customStyle="1" w:styleId="EventTitle">
    <w:name w:val="Event Title"/>
    <w:basedOn w:val="NoSpacing"/>
    <w:qFormat/>
    <w:rsid w:val="00DE539E"/>
    <w:pPr>
      <w:spacing w:line="460" w:lineRule="exact"/>
    </w:pPr>
    <w:rPr>
      <w:color w:val="C1D5C2" w:themeColor="background1"/>
      <w:sz w:val="40"/>
      <w:szCs w:val="40"/>
    </w:rPr>
  </w:style>
  <w:style w:type="paragraph" w:customStyle="1" w:styleId="EventDate">
    <w:name w:val="Event Date"/>
    <w:basedOn w:val="NoSpacing"/>
    <w:qFormat/>
    <w:rsid w:val="00DE539E"/>
    <w:pPr>
      <w:spacing w:line="340" w:lineRule="exact"/>
    </w:pPr>
    <w:rPr>
      <w:color w:val="C1D5C2" w:themeColor="background1"/>
      <w:sz w:val="28"/>
      <w:szCs w:val="28"/>
    </w:rPr>
  </w:style>
  <w:style w:type="character" w:styleId="Hyperlink">
    <w:name w:val="Hyperlink"/>
    <w:rsid w:val="000D00E6"/>
    <w:rPr>
      <w:color w:val="0000FF"/>
      <w:u w:val="single"/>
    </w:rPr>
  </w:style>
  <w:style w:type="paragraph" w:styleId="PlainText">
    <w:name w:val="Plain Text"/>
    <w:basedOn w:val="Normal"/>
    <w:link w:val="PlainTextChar"/>
    <w:uiPriority w:val="99"/>
    <w:unhideWhenUsed/>
    <w:rsid w:val="00A07545"/>
    <w:pPr>
      <w:spacing w:after="0" w:line="240" w:lineRule="auto"/>
    </w:pPr>
    <w:rPr>
      <w:rFonts w:eastAsia="Times New Roman" w:cs="Consolas"/>
      <w:color w:val="auto"/>
      <w:szCs w:val="21"/>
    </w:rPr>
  </w:style>
  <w:style w:type="character" w:customStyle="1" w:styleId="PlainTextChar">
    <w:name w:val="Plain Text Char"/>
    <w:basedOn w:val="DefaultParagraphFont"/>
    <w:link w:val="PlainText"/>
    <w:uiPriority w:val="99"/>
    <w:rsid w:val="00A07545"/>
    <w:rPr>
      <w:rFonts w:ascii="Arial" w:eastAsia="Times New Roman" w:hAnsi="Arial" w:cs="Consolas"/>
      <w:sz w:val="22"/>
      <w:szCs w:val="21"/>
      <w:lang w:val="en-GB"/>
    </w:rPr>
  </w:style>
  <w:style w:type="character" w:customStyle="1" w:styleId="apple-converted-space">
    <w:name w:val="apple-converted-space"/>
    <w:basedOn w:val="DefaultParagraphFont"/>
    <w:rsid w:val="00A07545"/>
  </w:style>
  <w:style w:type="paragraph" w:customStyle="1" w:styleId="Default">
    <w:name w:val="Default"/>
    <w:rsid w:val="00BA33CA"/>
    <w:pPr>
      <w:autoSpaceDE w:val="0"/>
      <w:autoSpaceDN w:val="0"/>
      <w:adjustRightInd w:val="0"/>
    </w:pPr>
    <w:rPr>
      <w:rFonts w:ascii="Arial" w:hAnsi="Arial" w:cs="Arial"/>
      <w:color w:val="000000"/>
      <w:lang w:val="en-GB"/>
    </w:rPr>
  </w:style>
  <w:style w:type="character" w:styleId="FollowedHyperlink">
    <w:name w:val="FollowedHyperlink"/>
    <w:basedOn w:val="DefaultParagraphFont"/>
    <w:uiPriority w:val="99"/>
    <w:semiHidden/>
    <w:unhideWhenUsed/>
    <w:rsid w:val="00F53A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51EE"/>
    <w:pPr>
      <w:spacing w:after="260" w:line="260" w:lineRule="exact"/>
    </w:pPr>
    <w:rPr>
      <w:rFonts w:ascii="Arial" w:hAnsi="Arial"/>
      <w:color w:val="575756"/>
      <w:sz w:val="22"/>
      <w:szCs w:val="22"/>
      <w:lang w:val="en-GB"/>
    </w:rPr>
  </w:style>
  <w:style w:type="paragraph" w:styleId="Heading1">
    <w:name w:val="heading 1"/>
    <w:next w:val="Normal"/>
    <w:link w:val="Heading1Char"/>
    <w:uiPriority w:val="9"/>
    <w:qFormat/>
    <w:rsid w:val="00C066C3"/>
    <w:pPr>
      <w:keepNext/>
      <w:keepLines/>
      <w:spacing w:before="600" w:after="200" w:line="400" w:lineRule="exact"/>
      <w:outlineLvl w:val="0"/>
    </w:pPr>
    <w:rPr>
      <w:rFonts w:ascii="Arial Black" w:eastAsiaTheme="majorEastAsia" w:hAnsi="Arial Black" w:cstheme="majorBidi"/>
      <w:caps/>
      <w:color w:val="C8102E"/>
      <w:spacing w:val="-2"/>
      <w:sz w:val="40"/>
      <w:szCs w:val="40"/>
    </w:rPr>
  </w:style>
  <w:style w:type="paragraph" w:styleId="Heading2">
    <w:name w:val="heading 2"/>
    <w:next w:val="Normal"/>
    <w:link w:val="Heading2Char"/>
    <w:uiPriority w:val="9"/>
    <w:unhideWhenUsed/>
    <w:qFormat/>
    <w:rsid w:val="00695996"/>
    <w:pPr>
      <w:keepNext/>
      <w:keepLines/>
      <w:spacing w:after="200" w:line="400" w:lineRule="exact"/>
      <w:outlineLvl w:val="1"/>
    </w:pPr>
    <w:rPr>
      <w:rFonts w:ascii="Arial" w:eastAsiaTheme="majorEastAsia" w:hAnsi="Arial" w:cstheme="majorBidi"/>
      <w:color w:val="575756"/>
      <w:sz w:val="34"/>
      <w:szCs w:val="34"/>
    </w:rPr>
  </w:style>
  <w:style w:type="paragraph" w:styleId="Heading3">
    <w:name w:val="heading 3"/>
    <w:next w:val="Normal"/>
    <w:link w:val="Heading3Char"/>
    <w:uiPriority w:val="9"/>
    <w:unhideWhenUsed/>
    <w:qFormat/>
    <w:rsid w:val="00695996"/>
    <w:pPr>
      <w:keepNext/>
      <w:keepLines/>
      <w:spacing w:before="600" w:after="200" w:line="400" w:lineRule="exact"/>
      <w:outlineLvl w:val="2"/>
    </w:pPr>
    <w:rPr>
      <w:rFonts w:ascii="Arial" w:eastAsiaTheme="majorEastAsia" w:hAnsi="Arial" w:cstheme="majorBidi"/>
      <w:color w:val="575756"/>
      <w:sz w:val="34"/>
      <w:szCs w:val="34"/>
    </w:rPr>
  </w:style>
  <w:style w:type="paragraph" w:styleId="Heading4">
    <w:name w:val="heading 4"/>
    <w:next w:val="Normal"/>
    <w:link w:val="Heading4Char"/>
    <w:uiPriority w:val="9"/>
    <w:unhideWhenUsed/>
    <w:qFormat/>
    <w:rsid w:val="003D51EE"/>
    <w:pPr>
      <w:keepNext/>
      <w:keepLines/>
      <w:spacing w:before="260" w:line="260" w:lineRule="exact"/>
      <w:outlineLvl w:val="3"/>
    </w:pPr>
    <w:rPr>
      <w:rFonts w:ascii="Arial" w:eastAsiaTheme="majorEastAsia" w:hAnsi="Arial" w:cstheme="majorBidi"/>
      <w:b/>
      <w:bCs/>
      <w:color w:val="575756"/>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table" w:styleId="TableGrid">
    <w:name w:val="Table Grid"/>
    <w:basedOn w:val="TableNormal"/>
    <w:uiPriority w:val="59"/>
    <w:rsid w:val="00537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next w:val="Normal"/>
    <w:link w:val="TitleChar"/>
    <w:uiPriority w:val="10"/>
    <w:qFormat/>
    <w:rsid w:val="00C066C3"/>
    <w:pPr>
      <w:spacing w:line="440" w:lineRule="exact"/>
      <w:contextualSpacing/>
    </w:pPr>
    <w:rPr>
      <w:rFonts w:ascii="Arial Black" w:eastAsiaTheme="majorEastAsia" w:hAnsi="Arial Black" w:cstheme="majorBidi"/>
      <w:caps/>
      <w:color w:val="C8102E"/>
      <w:spacing w:val="-2"/>
      <w:kern w:val="28"/>
      <w:sz w:val="44"/>
      <w:szCs w:val="44"/>
    </w:rPr>
  </w:style>
  <w:style w:type="character" w:customStyle="1" w:styleId="TitleChar">
    <w:name w:val="Title Char"/>
    <w:basedOn w:val="DefaultParagraphFont"/>
    <w:link w:val="Title"/>
    <w:uiPriority w:val="10"/>
    <w:rsid w:val="00C066C3"/>
    <w:rPr>
      <w:rFonts w:ascii="Arial Black" w:eastAsiaTheme="majorEastAsia" w:hAnsi="Arial Black" w:cstheme="majorBidi"/>
      <w:caps/>
      <w:color w:val="C8102E"/>
      <w:spacing w:val="-2"/>
      <w:kern w:val="28"/>
      <w:sz w:val="44"/>
      <w:szCs w:val="44"/>
    </w:rPr>
  </w:style>
  <w:style w:type="character" w:customStyle="1" w:styleId="Heading1Char">
    <w:name w:val="Heading 1 Char"/>
    <w:basedOn w:val="DefaultParagraphFont"/>
    <w:link w:val="Heading1"/>
    <w:uiPriority w:val="9"/>
    <w:rsid w:val="00C066C3"/>
    <w:rPr>
      <w:rFonts w:ascii="Arial Black" w:eastAsiaTheme="majorEastAsia" w:hAnsi="Arial Black" w:cstheme="majorBidi"/>
      <w:caps/>
      <w:color w:val="C8102E"/>
      <w:spacing w:val="-2"/>
      <w:sz w:val="40"/>
      <w:szCs w:val="40"/>
    </w:rPr>
  </w:style>
  <w:style w:type="character" w:customStyle="1" w:styleId="Heading2Char">
    <w:name w:val="Heading 2 Char"/>
    <w:basedOn w:val="DefaultParagraphFont"/>
    <w:link w:val="Heading2"/>
    <w:uiPriority w:val="9"/>
    <w:rsid w:val="00695996"/>
    <w:rPr>
      <w:rFonts w:ascii="Arial" w:eastAsiaTheme="majorEastAsia" w:hAnsi="Arial" w:cstheme="majorBidi"/>
      <w:color w:val="575756"/>
      <w:sz w:val="34"/>
      <w:szCs w:val="34"/>
    </w:rPr>
  </w:style>
  <w:style w:type="character" w:customStyle="1" w:styleId="Heading3Char">
    <w:name w:val="Heading 3 Char"/>
    <w:basedOn w:val="DefaultParagraphFont"/>
    <w:link w:val="Heading3"/>
    <w:uiPriority w:val="9"/>
    <w:rsid w:val="00695996"/>
    <w:rPr>
      <w:rFonts w:ascii="Arial" w:eastAsiaTheme="majorEastAsia" w:hAnsi="Arial" w:cstheme="majorBidi"/>
      <w:color w:val="575756"/>
      <w:sz w:val="34"/>
      <w:szCs w:val="34"/>
    </w:rPr>
  </w:style>
  <w:style w:type="paragraph" w:styleId="Subtitle">
    <w:name w:val="Subtitle"/>
    <w:aliases w:val="Web Address"/>
    <w:next w:val="Normal"/>
    <w:link w:val="SubtitleChar"/>
    <w:uiPriority w:val="11"/>
    <w:qFormat/>
    <w:rsid w:val="00C21538"/>
    <w:pPr>
      <w:numPr>
        <w:ilvl w:val="1"/>
      </w:numPr>
      <w:spacing w:line="220" w:lineRule="exact"/>
    </w:pPr>
    <w:rPr>
      <w:rFonts w:ascii="Arial" w:eastAsiaTheme="majorEastAsia" w:hAnsi="Arial" w:cstheme="majorBidi"/>
      <w:color w:val="C1D5C2" w:themeColor="background1"/>
      <w:spacing w:val="-2"/>
      <w:sz w:val="22"/>
      <w:szCs w:val="22"/>
    </w:rPr>
  </w:style>
  <w:style w:type="character" w:customStyle="1" w:styleId="SubtitleChar">
    <w:name w:val="Subtitle Char"/>
    <w:aliases w:val="Web Address Char"/>
    <w:basedOn w:val="DefaultParagraphFont"/>
    <w:link w:val="Subtitle"/>
    <w:uiPriority w:val="11"/>
    <w:rsid w:val="00C21538"/>
    <w:rPr>
      <w:rFonts w:ascii="Arial" w:eastAsiaTheme="majorEastAsia" w:hAnsi="Arial" w:cstheme="majorBidi"/>
      <w:color w:val="C1D5C2" w:themeColor="background1"/>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3D51EE"/>
    <w:rPr>
      <w:rFonts w:ascii="Arial" w:eastAsiaTheme="majorEastAsia" w:hAnsi="Arial" w:cstheme="majorBidi"/>
      <w:b/>
      <w:bCs/>
      <w:color w:val="575756"/>
      <w:sz w:val="22"/>
      <w:szCs w:val="22"/>
    </w:rPr>
  </w:style>
  <w:style w:type="paragraph" w:styleId="NoSpacing">
    <w:name w:val="No Spacing"/>
    <w:uiPriority w:val="1"/>
    <w:qFormat/>
    <w:rsid w:val="00334B2D"/>
    <w:pPr>
      <w:spacing w:line="260" w:lineRule="exact"/>
    </w:pPr>
    <w:rPr>
      <w:rFonts w:ascii="Arial" w:hAnsi="Arial"/>
      <w:color w:val="575756"/>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2C2271"/>
  </w:style>
  <w:style w:type="table" w:customStyle="1" w:styleId="BritishCouncilTable">
    <w:name w:val="British Council Table"/>
    <w:basedOn w:val="TableNormal"/>
    <w:uiPriority w:val="99"/>
    <w:rsid w:val="00C066C3"/>
    <w:pPr>
      <w:spacing w:line="260" w:lineRule="exact"/>
    </w:pPr>
    <w:rPr>
      <w:rFonts w:ascii="Arial" w:hAnsi="Arial"/>
      <w:color w:val="575756"/>
      <w:sz w:val="22"/>
      <w:szCs w:val="22"/>
    </w:rPr>
    <w:tblPr>
      <w:tblInd w:w="113" w:type="dxa"/>
      <w:tblBorders>
        <w:bottom w:val="single" w:sz="4" w:space="0" w:color="575756"/>
        <w:insideH w:val="single" w:sz="4" w:space="0" w:color="575756"/>
        <w:insideV w:val="single" w:sz="4" w:space="0" w:color="575756"/>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C1D5C2" w:themeColor="background1"/>
        <w:sz w:val="22"/>
        <w:szCs w:val="22"/>
        <w:u w:val="none"/>
        <w:vertAlign w:val="baseline"/>
      </w:rPr>
      <w:tblPr/>
      <w:tcPr>
        <w:tcBorders>
          <w:top w:val="nil"/>
          <w:left w:val="nil"/>
          <w:bottom w:val="nil"/>
          <w:right w:val="nil"/>
          <w:insideH w:val="nil"/>
          <w:insideV w:val="single" w:sz="4" w:space="0" w:color="C1D5C2" w:themeColor="background1"/>
          <w:tl2br w:val="nil"/>
          <w:tr2bl w:val="nil"/>
        </w:tcBorders>
        <w:shd w:val="clear" w:color="auto" w:fill="C8102E"/>
      </w:tcPr>
    </w:tblStylePr>
  </w:style>
  <w:style w:type="paragraph" w:customStyle="1" w:styleId="TableHeading">
    <w:name w:val="Table Heading"/>
    <w:basedOn w:val="Normal"/>
    <w:next w:val="Normal"/>
    <w:qFormat/>
    <w:rsid w:val="00E3023A"/>
    <w:pPr>
      <w:spacing w:after="0" w:line="220" w:lineRule="exact"/>
    </w:pPr>
    <w:rPr>
      <w:rFonts w:cs="Arial"/>
      <w:bCs/>
      <w:color w:val="C1D5C2" w:themeColor="background1"/>
    </w:rPr>
  </w:style>
  <w:style w:type="paragraph" w:customStyle="1" w:styleId="TableBody">
    <w:name w:val="Table Body"/>
    <w:basedOn w:val="Normal"/>
    <w:next w:val="Normal"/>
    <w:qFormat/>
    <w:rsid w:val="00E3023A"/>
    <w:pPr>
      <w:spacing w:after="0"/>
    </w:pPr>
    <w:rPr>
      <w:rFonts w:cs="Arial"/>
    </w:rPr>
  </w:style>
  <w:style w:type="paragraph" w:styleId="ListParagraph">
    <w:name w:val="List Paragraph"/>
    <w:basedOn w:val="Normal"/>
    <w:uiPriority w:val="34"/>
    <w:qFormat/>
    <w:rsid w:val="00E63D82"/>
    <w:pPr>
      <w:ind w:left="720"/>
      <w:contextualSpacing/>
    </w:pPr>
  </w:style>
  <w:style w:type="paragraph" w:customStyle="1" w:styleId="TableTitle">
    <w:name w:val="Table Title"/>
    <w:basedOn w:val="Heading4"/>
    <w:link w:val="TableTitleChar"/>
    <w:qFormat/>
    <w:rsid w:val="00931287"/>
    <w:pPr>
      <w:tabs>
        <w:tab w:val="left" w:pos="2200"/>
      </w:tabs>
      <w:spacing w:after="75"/>
    </w:pPr>
  </w:style>
  <w:style w:type="character" w:customStyle="1" w:styleId="TableTitleChar">
    <w:name w:val="Table Title Char"/>
    <w:basedOn w:val="Heading4Char"/>
    <w:link w:val="TableTitle"/>
    <w:rsid w:val="00931287"/>
    <w:rPr>
      <w:rFonts w:ascii="Arial" w:eastAsiaTheme="majorEastAsia" w:hAnsi="Arial" w:cstheme="majorBidi"/>
      <w:b/>
      <w:bCs/>
      <w:color w:val="575756"/>
      <w:sz w:val="22"/>
      <w:szCs w:val="22"/>
    </w:rPr>
  </w:style>
  <w:style w:type="paragraph" w:customStyle="1" w:styleId="Documenttitle">
    <w:name w:val="Document title"/>
    <w:basedOn w:val="EventTitle"/>
    <w:link w:val="DocumenttitleChar"/>
    <w:qFormat/>
    <w:rsid w:val="000C293F"/>
    <w:pPr>
      <w:spacing w:line="660" w:lineRule="exact"/>
    </w:pPr>
    <w:rPr>
      <w:rFonts w:ascii="Arial Black" w:hAnsi="Arial Black"/>
      <w:caps/>
      <w:spacing w:val="-20"/>
      <w:kern w:val="22"/>
      <w:sz w:val="66"/>
      <w:szCs w:val="66"/>
      <w14:ligatures w14:val="all"/>
    </w:rPr>
  </w:style>
  <w:style w:type="character" w:customStyle="1" w:styleId="DocumenttitleChar">
    <w:name w:val="Document title Char"/>
    <w:basedOn w:val="DefaultParagraphFont"/>
    <w:link w:val="Documenttitle"/>
    <w:rsid w:val="000C293F"/>
    <w:rPr>
      <w:rFonts w:ascii="Arial Black" w:hAnsi="Arial Black"/>
      <w:caps/>
      <w:color w:val="C1D5C2" w:themeColor="background1"/>
      <w:spacing w:val="-20"/>
      <w:kern w:val="22"/>
      <w:sz w:val="66"/>
      <w:szCs w:val="66"/>
      <w14:ligatures w14:val="all"/>
    </w:rPr>
  </w:style>
  <w:style w:type="paragraph" w:customStyle="1" w:styleId="TableHeadingColour">
    <w:name w:val="Table Heading Colour"/>
    <w:basedOn w:val="Normal"/>
    <w:qFormat/>
    <w:rsid w:val="00C066C3"/>
    <w:pPr>
      <w:tabs>
        <w:tab w:val="left" w:pos="3280"/>
      </w:tabs>
      <w:spacing w:after="0" w:line="220" w:lineRule="exact"/>
    </w:pPr>
    <w:rPr>
      <w:rFonts w:cs="Arial"/>
      <w:color w:val="C8102E"/>
    </w:rPr>
  </w:style>
  <w:style w:type="table" w:customStyle="1" w:styleId="BritishCouncilWhiteTable">
    <w:name w:val="British Council White Table"/>
    <w:basedOn w:val="BritishCouncilTable"/>
    <w:uiPriority w:val="99"/>
    <w:rsid w:val="00C066C3"/>
    <w:tblPr>
      <w:tblInd w:w="113" w:type="dxa"/>
      <w:tblBorders>
        <w:bottom w:val="single" w:sz="4" w:space="0" w:color="575756"/>
        <w:insideH w:val="single" w:sz="4" w:space="0" w:color="575756"/>
        <w:insideV w:val="single" w:sz="4" w:space="0" w:color="575756"/>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C1D5C2" w:themeColor="background1"/>
        <w:sz w:val="22"/>
        <w:szCs w:val="22"/>
        <w:u w:val="none"/>
        <w:vertAlign w:val="baseline"/>
      </w:rPr>
      <w:tblPr/>
      <w:tcPr>
        <w:tcBorders>
          <w:top w:val="nil"/>
          <w:left w:val="nil"/>
          <w:bottom w:val="single" w:sz="8" w:space="0" w:color="C8102E"/>
          <w:right w:val="nil"/>
          <w:insideH w:val="nil"/>
          <w:insideV w:val="nil"/>
          <w:tl2br w:val="nil"/>
          <w:tr2bl w:val="nil"/>
        </w:tcBorders>
        <w:shd w:val="clear" w:color="auto" w:fill="auto"/>
      </w:tcPr>
    </w:tblStylePr>
  </w:style>
  <w:style w:type="paragraph" w:customStyle="1" w:styleId="EventTitle">
    <w:name w:val="Event Title"/>
    <w:basedOn w:val="NoSpacing"/>
    <w:qFormat/>
    <w:rsid w:val="00DE539E"/>
    <w:pPr>
      <w:spacing w:line="460" w:lineRule="exact"/>
    </w:pPr>
    <w:rPr>
      <w:color w:val="C1D5C2" w:themeColor="background1"/>
      <w:sz w:val="40"/>
      <w:szCs w:val="40"/>
    </w:rPr>
  </w:style>
  <w:style w:type="paragraph" w:customStyle="1" w:styleId="EventDate">
    <w:name w:val="Event Date"/>
    <w:basedOn w:val="NoSpacing"/>
    <w:qFormat/>
    <w:rsid w:val="00DE539E"/>
    <w:pPr>
      <w:spacing w:line="340" w:lineRule="exact"/>
    </w:pPr>
    <w:rPr>
      <w:color w:val="C1D5C2" w:themeColor="background1"/>
      <w:sz w:val="28"/>
      <w:szCs w:val="28"/>
    </w:rPr>
  </w:style>
  <w:style w:type="character" w:styleId="Hyperlink">
    <w:name w:val="Hyperlink"/>
    <w:rsid w:val="000D00E6"/>
    <w:rPr>
      <w:color w:val="0000FF"/>
      <w:u w:val="single"/>
    </w:rPr>
  </w:style>
  <w:style w:type="paragraph" w:styleId="PlainText">
    <w:name w:val="Plain Text"/>
    <w:basedOn w:val="Normal"/>
    <w:link w:val="PlainTextChar"/>
    <w:uiPriority w:val="99"/>
    <w:unhideWhenUsed/>
    <w:rsid w:val="00A07545"/>
    <w:pPr>
      <w:spacing w:after="0" w:line="240" w:lineRule="auto"/>
    </w:pPr>
    <w:rPr>
      <w:rFonts w:eastAsia="Times New Roman" w:cs="Consolas"/>
      <w:color w:val="auto"/>
      <w:szCs w:val="21"/>
    </w:rPr>
  </w:style>
  <w:style w:type="character" w:customStyle="1" w:styleId="PlainTextChar">
    <w:name w:val="Plain Text Char"/>
    <w:basedOn w:val="DefaultParagraphFont"/>
    <w:link w:val="PlainText"/>
    <w:uiPriority w:val="99"/>
    <w:rsid w:val="00A07545"/>
    <w:rPr>
      <w:rFonts w:ascii="Arial" w:eastAsia="Times New Roman" w:hAnsi="Arial" w:cs="Consolas"/>
      <w:sz w:val="22"/>
      <w:szCs w:val="21"/>
      <w:lang w:val="en-GB"/>
    </w:rPr>
  </w:style>
  <w:style w:type="character" w:customStyle="1" w:styleId="apple-converted-space">
    <w:name w:val="apple-converted-space"/>
    <w:basedOn w:val="DefaultParagraphFont"/>
    <w:rsid w:val="00A07545"/>
  </w:style>
  <w:style w:type="paragraph" w:customStyle="1" w:styleId="Default">
    <w:name w:val="Default"/>
    <w:rsid w:val="00BA33CA"/>
    <w:pPr>
      <w:autoSpaceDE w:val="0"/>
      <w:autoSpaceDN w:val="0"/>
      <w:adjustRightInd w:val="0"/>
    </w:pPr>
    <w:rPr>
      <w:rFonts w:ascii="Arial" w:hAnsi="Arial" w:cs="Arial"/>
      <w:color w:val="000000"/>
      <w:lang w:val="en-GB"/>
    </w:rPr>
  </w:style>
  <w:style w:type="character" w:styleId="FollowedHyperlink">
    <w:name w:val="FollowedHyperlink"/>
    <w:basedOn w:val="DefaultParagraphFont"/>
    <w:uiPriority w:val="99"/>
    <w:semiHidden/>
    <w:unhideWhenUsed/>
    <w:rsid w:val="00F53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59822">
      <w:bodyDiv w:val="1"/>
      <w:marLeft w:val="0"/>
      <w:marRight w:val="0"/>
      <w:marTop w:val="0"/>
      <w:marBottom w:val="0"/>
      <w:divBdr>
        <w:top w:val="none" w:sz="0" w:space="0" w:color="auto"/>
        <w:left w:val="none" w:sz="0" w:space="0" w:color="auto"/>
        <w:bottom w:val="none" w:sz="0" w:space="0" w:color="auto"/>
        <w:right w:val="none" w:sz="0" w:space="0" w:color="auto"/>
      </w:divBdr>
    </w:div>
    <w:div w:id="781415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k.hopkins@britishcounci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vey.britishcouncil.org/wix/p1840247733.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urvey.britishcouncil.org/wix/p1840247733.aspx" TargetMode="External"/><Relationship Id="rId4" Type="http://schemas.microsoft.com/office/2007/relationships/stylesWithEffects" Target="stylesWithEffects.xml"/><Relationship Id="rId9" Type="http://schemas.openxmlformats.org/officeDocument/2006/relationships/hyperlink" Target="http://www.collegeswales.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C1D5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D324-C4E1-4280-B7BF-5C29B34D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5345</Characters>
  <Application>Microsoft Office Word</Application>
  <DocSecurity>4</DocSecurity>
  <Lines>109</Lines>
  <Paragraphs>73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 15</dc:creator>
  <cp:lastModifiedBy>Koneski, Zarko  (Macedonia)</cp:lastModifiedBy>
  <cp:revision>2</cp:revision>
  <cp:lastPrinted>2014-09-23T11:28:00Z</cp:lastPrinted>
  <dcterms:created xsi:type="dcterms:W3CDTF">2014-12-01T12:20:00Z</dcterms:created>
  <dcterms:modified xsi:type="dcterms:W3CDTF">2014-12-01T12:20:00Z</dcterms:modified>
</cp:coreProperties>
</file>